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OCENTE:      Maria Eugenia Andrade Holuigue</w:t>
        <w:tab/>
        <w:tab/>
        <w:tab/>
        <w:tab/>
        <w:t xml:space="preserve">                                                         CURSO: kinder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   LENGUAJE VERBAL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5"/>
        <w:gridCol w:w="1545"/>
        <w:gridCol w:w="2505"/>
        <w:gridCol w:w="2190"/>
        <w:gridCol w:w="2835"/>
        <w:tblGridChange w:id="0">
          <w:tblGrid>
            <w:gridCol w:w="5295"/>
            <w:gridCol w:w="1545"/>
            <w:gridCol w:w="2505"/>
            <w:gridCol w:w="2190"/>
            <w:gridCol w:w="2835"/>
          </w:tblGrid>
        </w:tblGridChange>
      </w:tblGrid>
      <w:tr>
        <w:trPr>
          <w:trHeight w:val="550.95703125" w:hRule="atLeast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conección internet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3.-Descubrir en contextos lúdicos, atributos fonológicos de palabras conocidas, tales como conteo de palabras, segmentación y conteo de sílabas, identificación de sonidos finales e iniciales.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cuento, identificar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sílaba inicial de palabras significativas, vocales.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9:35 hrs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4.-Comunicar oralmente temas de su interés, empleando un vocabulario variado e incorporando palabras nuevas y pertinentes a las distintas situaciones comunicativas e interlocutores.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 ,explica el significado de una palabra nueva, ejemplo incluyendo la palabra.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9:35 hrs.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8.4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6.-Comprender contenidos explícitos de textos literarios y no literarios, a partir de la escucha atenta, describiendo información y realizando progresivamente inferencias y predicciones.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Lectura del cuento, realiza predicciones sobre el contenido de un texto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 9:35 hrs</w:t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Maria Eugenia Andrade Holuigue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3E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3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NUCLEO:     PENSAMIENTO MATEMÁTICO</w:t>
      </w:r>
    </w:p>
    <w:p w:rsidR="00000000" w:rsidDel="00000000" w:rsidP="00000000" w:rsidRDefault="00000000" w:rsidRPr="00000000" w14:paraId="0000004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605"/>
        <w:gridCol w:w="2865"/>
        <w:gridCol w:w="1860"/>
        <w:gridCol w:w="2775"/>
        <w:tblGridChange w:id="0">
          <w:tblGrid>
            <w:gridCol w:w="5265"/>
            <w:gridCol w:w="1605"/>
            <w:gridCol w:w="2865"/>
            <w:gridCol w:w="1860"/>
            <w:gridCol w:w="277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conección internet</w:t>
            </w:r>
          </w:p>
        </w:tc>
      </w:tr>
      <w:tr>
        <w:trPr>
          <w:trHeight w:val="1011.328124999999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1.-Crear patrones sonoros, visuales, gestuales, corporales u otros, de dos o tres elementos.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Señala el patrón en una serie de material concreto, con palos de helados  de colores, ritmos de palmas y piernas,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 10:30 hrs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 10:30 hrs.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 10:30 hrs.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2.-Experimentar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abril 2021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Agrupar para comparar objetos según semejanzas y diferencias con material concreto. palos de helados de colores, tapas de botellas,lápices u otros 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 10:30 hrs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 10:30 hrs.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   Paula Sepulveda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6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   COMUNICACIÓN INTEGRAL                                 </w:t>
      </w:r>
    </w:p>
    <w:p w:rsidR="00000000" w:rsidDel="00000000" w:rsidP="00000000" w:rsidRDefault="00000000" w:rsidRPr="00000000" w14:paraId="0000006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   LENGUAJE VERBAL  (INGLÉS)</w:t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620"/>
        <w:gridCol w:w="2850"/>
        <w:gridCol w:w="1965"/>
        <w:gridCol w:w="2655"/>
        <w:tblGridChange w:id="0">
          <w:tblGrid>
            <w:gridCol w:w="5280"/>
            <w:gridCol w:w="1620"/>
            <w:gridCol w:w="2850"/>
            <w:gridCol w:w="1965"/>
            <w:gridCol w:w="265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8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8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COMPRENSIÓN DEL ENTORNO SOCIOCULTURAL (HISTORIA)</w:t>
      </w:r>
    </w:p>
    <w:p w:rsidR="00000000" w:rsidDel="00000000" w:rsidP="00000000" w:rsidRDefault="00000000" w:rsidRPr="00000000" w14:paraId="0000008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1845"/>
        <w:gridCol w:w="2805"/>
        <w:gridCol w:w="2220"/>
        <w:gridCol w:w="2220"/>
        <w:tblGridChange w:id="0">
          <w:tblGrid>
            <w:gridCol w:w="5280"/>
            <w:gridCol w:w="1845"/>
            <w:gridCol w:w="2805"/>
            <w:gridCol w:w="2220"/>
            <w:gridCol w:w="222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4.-Formular interpretaciones respecto de las necesidades y situaciones que dieron origen a creaciones e inventos, tales como: refrigerador, radio, avión, naves espaciales, cámara fotográfica, entre otros.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necesidades y motivaron para la creación de ciertos inventos. Asociar objetos con un invento . RULETA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9:35 hrs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Maria Eugenia Andrade Holuigue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9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   INTERACCIÓN Y COMPRENSIÓN DEL ENTORNO</w:t>
      </w:r>
    </w:p>
    <w:p w:rsidR="00000000" w:rsidDel="00000000" w:rsidP="00000000" w:rsidRDefault="00000000" w:rsidRPr="00000000" w14:paraId="0000009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NÚCLEO:     EXPLORACIÓN DEL ENTORNO NATURAL (CIENCIAS)</w:t>
      </w:r>
    </w:p>
    <w:p w:rsidR="00000000" w:rsidDel="00000000" w:rsidP="00000000" w:rsidRDefault="00000000" w:rsidRPr="00000000" w14:paraId="0000009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5"/>
        <w:gridCol w:w="1785"/>
        <w:gridCol w:w="2985"/>
        <w:gridCol w:w="2070"/>
        <w:gridCol w:w="2265"/>
        <w:tblGridChange w:id="0">
          <w:tblGrid>
            <w:gridCol w:w="5265"/>
            <w:gridCol w:w="1785"/>
            <w:gridCol w:w="2985"/>
            <w:gridCol w:w="2070"/>
            <w:gridCol w:w="226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Identificar las condiciones que caracterizan los ambientes saludables, tales como: aire y agua limpia, combustión natural, reciclaje, reutilización y reducción de basura, tomando conciencia progresiva de cómo estas contribuyen a su salud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Protocolos de covid ,observar y reconocer ambientes libres de contaminación o contaminados. RULETA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9:35 hrs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Waldo Gonzalez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kinder</w:t>
      </w:r>
    </w:p>
    <w:p w:rsidR="00000000" w:rsidDel="00000000" w:rsidP="00000000" w:rsidRDefault="00000000" w:rsidRPr="00000000" w14:paraId="000000A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  :  DESARROLLO PERSONAL Y SOCIAL    </w:t>
      </w:r>
    </w:p>
    <w:p w:rsidR="00000000" w:rsidDel="00000000" w:rsidP="00000000" w:rsidRDefault="00000000" w:rsidRPr="00000000" w14:paraId="000000A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NÚCLEO :   CORPORALIDAD Y MOVIMIENTO( EDUCACIÓN FÍSICA)</w:t>
      </w:r>
    </w:p>
    <w:p w:rsidR="00000000" w:rsidDel="00000000" w:rsidP="00000000" w:rsidRDefault="00000000" w:rsidRPr="00000000" w14:paraId="000000A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0"/>
        <w:gridCol w:w="1980"/>
        <w:gridCol w:w="2760"/>
        <w:gridCol w:w="2130"/>
        <w:gridCol w:w="2250"/>
        <w:tblGridChange w:id="0">
          <w:tblGrid>
            <w:gridCol w:w="5250"/>
            <w:gridCol w:w="1980"/>
            <w:gridCol w:w="2760"/>
            <w:gridCol w:w="2130"/>
            <w:gridCol w:w="225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  <w:t xml:space="preserve">Comunicar el bienestar que le produce el movimiento, al ejercitar y recrear su cuerpo en forma habitual, con y sin implementos u obstáculos.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 al 09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de abril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Ejercicios de gimnasia china</w:t>
            </w:r>
          </w:p>
          <w:p w:rsidR="00000000" w:rsidDel="00000000" w:rsidP="00000000" w:rsidRDefault="00000000" w:rsidRPr="00000000" w14:paraId="000000B9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9f9f9" w:val="clear"/>
              <w:spacing w:after="0" w:before="0" w:line="240" w:lineRule="auto"/>
              <w:rPr>
                <w:b w:val="0"/>
                <w:sz w:val="22"/>
                <w:szCs w:val="22"/>
              </w:rPr>
            </w:pPr>
            <w:bookmarkStart w:colFirst="0" w:colLast="0" w:name="_heading=h.skw8axwrmhmy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Wu Qin Xi, ejercicios localizados con cada una de sus extremidades. Contención y relajación.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facebook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 11:30 hrs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de abril 11:30 hrs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 11:30 hrs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 de abril 11:30 hrs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 11:30 hrs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qg6/aMrjEqNTrmSwZ68HpW/YQ==">AMUW2mVJijVmPquyeS3NzO/5hbfSmfOm4e1FffO4jsi8FxXlt2eyj5AqdhEUIMHOKYxtA7liz8X3oKEGVS1QY+N0VO081mb7Zde60f7Hv7TwUQM8B/IsDVDvbUMJtjPg6GT+BGCCMJUB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