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Pamela Valenzuela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SÈPTIMO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ASIGNATURA: LENGUAJE</w:t>
      </w:r>
      <w:r w:rsidDel="00000000" w:rsidR="00000000" w:rsidRPr="00000000">
        <w:rPr>
          <w:rtl w:val="0"/>
        </w:rPr>
      </w:r>
    </w:p>
    <w:tbl>
      <w:tblPr>
        <w:tblStyle w:val="Table1"/>
        <w:tblW w:w="143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843"/>
        <w:gridCol w:w="2850"/>
        <w:gridCol w:w="1965"/>
        <w:gridCol w:w="3035"/>
        <w:tblGridChange w:id="0">
          <w:tblGrid>
            <w:gridCol w:w="4673"/>
            <w:gridCol w:w="1843"/>
            <w:gridCol w:w="2850"/>
            <w:gridCol w:w="196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y comprender textos no literarios para ampliar su conocimiento del mundo y formarse una opiniòn.</w:t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independientemente y comprender textos no literarios(La carta)para ampliar su conocimiento del mundo y formarse una opiniòn</w:t>
            </w:r>
          </w:p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y comprender una carta</w:t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Desarrollar el gusto por la lectura, leyendo habitualmente diversos textos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29 Marzo al 1 Abril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Leer y comprender texto de Biografìa y responden preguntas y ejercicios  de comprensiòn sobre lo leìdo, realizan opiniòn del texto.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Leen diversos tipos de cartas, identifican sus caracterìsticas, responden preguntas del contenido y escriben su propia carta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Leen una carta, identifican sus partes, responden preguntas de comprensión, identifican tipo de carta.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Leer artículos de internet para informarse y responden preguntas.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Martes 10:15 a 11: 55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Mièrcoles 11:15 a 11:55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Jueves 12:35 a 13: 15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ROMINA RAMIREZ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 AÑO BÁSICO</w:t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685"/>
        <w:gridCol w:w="1995"/>
        <w:gridCol w:w="3318"/>
        <w:tblGridChange w:id="0">
          <w:tblGrid>
            <w:gridCol w:w="4673"/>
            <w:gridCol w:w="1701"/>
            <w:gridCol w:w="2685"/>
            <w:gridCol w:w="199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OA8 Resolver problemas rutinarios y no rutinarios que involucren adiciones y sustracciones de fracciones propias, impropias, números mixtos o decimales hasta la milésima.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16 al 19 Marzo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22 al 26  Marzo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-Identifican qué operaciones son necesarias para resolver un problema y lo resuelven.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-Interpretan números representados como fracciones en contexto de problemas.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-Suman y restan las fracciones o los decimales involucrados en el problema.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C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OA11.Resolver ecuaciones de primer grado con una incógnita, utilizando estrategias como:-usando una balanza. -usar la descomposición y la correspondencia 1 a 1 entre los términos en cada lado de la ecuación. -y aplicando procedimientos formales de resolución.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28 de Marzo al 01 de Abril 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-Determinan soluciones de ecuaciones que involucran sumas, agregando objetos hasta equilibrar una balanza.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-Resuelven ecuaciones, descomponiendo de acuerdo a una forma dada y haciendo una correspondencia 1 a -Aplican procedimientos formales, como sumar o restar números a ambos lados de una ecuación, para resolver ecuaciones.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Lunes 11:15  a 11:55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13:15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Miércoles 10:15 a 10:55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11:55 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7°Básico</w:t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5"/>
        <w:gridCol w:w="1515"/>
        <w:gridCol w:w="1890"/>
        <w:gridCol w:w="1755"/>
        <w:gridCol w:w="3318"/>
        <w:tblGridChange w:id="0">
          <w:tblGrid>
            <w:gridCol w:w="5895"/>
            <w:gridCol w:w="1515"/>
            <w:gridCol w:w="1890"/>
            <w:gridCol w:w="175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 “Review last year contens”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introducción alumnos a la clase de Inglés 2021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meet (clase Híbrida)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Martes 16 de Marzo de 9:35 a 10:15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“How do you feel?”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(cuaderno)acerca de Cómo te sientes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Martes 23 de Marzo de 9:35 a 10:15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“Feelings and Emotions”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(cuaderno)acerca de de las emociones 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Martes 30  de Marzo de 9:35 a 10:15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OA 1 Demostrar comprensión de ideas generales e información explícita en textos orales adaptados y auténticos simples, literarios y no literarios, en diversos formatos audiovisuales, acerca de temas variados (comun.oral)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OA 8 Demostrar conocimiento y uso del lenguaje en conversaciones, discusiones y exposiciones 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OA 9 Demostrar comprensión de ideas generales e información explícita en textos adaptados y auténticos simples, en formato impreso o digital, acerca de temas variados (comp. de lectura)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OA 14 Escribir una variedad de textos breves utilizando los pasos del proceso de escritura  con ayuda del docente, de acuerdo a un modelo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reproducir en forma oral y escrita (cuaderno)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Martes 06  de Abril de 9:35 a 10:15</w:t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CARLA MAC-IVER MORALES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 AÑO BÁSICO</w:t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E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2, 8, 9 y 12 nivel 1 año 2020. Conocer los aprendizajes que tienen los estudiantes de 7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2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 y la declaración de la Independencia.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19/03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26/03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0F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Realizar una narración</w:t>
            </w:r>
            <w:r w:rsidDel="00000000" w:rsidR="00000000" w:rsidRPr="00000000">
              <w:rPr>
                <w:rtl w:val="0"/>
              </w:rPr>
              <w:t xml:space="preserve"> de hechos significativos de la Independencia de Chile.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Viernes entre 10:15 y 10:55 hrs. 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Viernes entre 10:15 y 10:55 hrs.  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7° año </w:t>
      </w:r>
    </w:p>
    <w:p w:rsidR="00000000" w:rsidDel="00000000" w:rsidP="00000000" w:rsidRDefault="00000000" w:rsidRPr="00000000" w14:paraId="000001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475"/>
        <w:gridCol w:w="2205"/>
        <w:gridCol w:w="3318"/>
        <w:tblGridChange w:id="0">
          <w:tblGrid>
            <w:gridCol w:w="4673"/>
            <w:gridCol w:w="1701"/>
            <w:gridCol w:w="2475"/>
            <w:gridCol w:w="220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(O.A.4) Identificar y describir las funciones de las principales estructuras del sistema reproductor humano femenino y masculino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Explicar  las funciones básicas del sistema reproductor femenino y masculino y sus principales estructuras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10.15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O.A. 8)Explicar que la energía es necesaria para que los objetos cambien y los seres vivos realicen sus procesos vitales, y que la mayoría de los recursos energéticos proviene directa o indirectamente del Sol, dando ejemplos de ello.</w:t>
            </w:r>
          </w:p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marzo.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Explicar cómo el alimento de origen vegetal se transforma en una fuente de energía para los seres vivos</w:t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10.15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</w:t>
      </w:r>
    </w:p>
    <w:p w:rsidR="00000000" w:rsidDel="00000000" w:rsidP="00000000" w:rsidRDefault="00000000" w:rsidRPr="00000000" w14:paraId="000001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Crear un objeto tecnológico con material de desecho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01-04-2021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› Elaborado con material de desecho. "Conejo de Pascua"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Miércoles, 31 de marzo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11:55am – 12:55pm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 AÑO</w:t>
      </w:r>
    </w:p>
    <w:p w:rsidR="00000000" w:rsidDel="00000000" w:rsidP="00000000" w:rsidRDefault="00000000" w:rsidRPr="00000000" w14:paraId="000001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  <w:rtl w:val="0"/>
              </w:rPr>
              <w:t xml:space="preserve"> 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OA 3: Cantar y tocar repertorio diverso, desarrollando habilidades tales como precisión rítmica y melódica, expresividad, consciencia de fraseo y dinámica, entre otras, y fortaleciendo el interés por el hacer musical individual y grupa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sz w:val="2"/>
                <w:szCs w:val="2"/>
              </w:rPr>
            </w:pPr>
            <w:r w:rsidDel="00000000" w:rsidR="00000000" w:rsidRPr="00000000">
              <w:rPr>
                <w:sz w:val="2"/>
                <w:szCs w:val="2"/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01-04-2021</w:t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0"/>
              <w:spacing w:line="256.8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b w:val="1"/>
                <w:sz w:val="2"/>
                <w:szCs w:val="2"/>
                <w:rtl w:val="0"/>
              </w:rPr>
              <w:t xml:space="preserve">Observar y escuchar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56.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Escribe en tu cuaderno las diferencias detectadas o reflexiones anteriores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56.8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Jueves, 1 de abril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11:55am – 12:55pm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CARLOS TRONCOSO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7° AÑO</w:t>
      </w:r>
    </w:p>
    <w:p w:rsidR="00000000" w:rsidDel="00000000" w:rsidP="00000000" w:rsidRDefault="00000000" w:rsidRPr="00000000" w14:paraId="000001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Arte Visuales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84">
            <w:pPr>
              <w:widowControl w:val="0"/>
              <w:spacing w:after="0" w:line="256.8" w:lineRule="auto"/>
              <w:jc w:val="center"/>
              <w:rPr>
                <w:sz w:val="2"/>
                <w:szCs w:val="2"/>
              </w:rPr>
            </w:pPr>
            <w:r w:rsidDel="00000000" w:rsidR="00000000" w:rsidRPr="00000000">
              <w:rPr>
                <w:b w:val="1"/>
                <w:color w:val="262626"/>
                <w:sz w:val="16"/>
                <w:szCs w:val="16"/>
                <w:rtl w:val="0"/>
              </w:rPr>
              <w:t xml:space="preserve">OA 3</w:t>
            </w:r>
            <w:r w:rsidDel="00000000" w:rsidR="00000000" w:rsidRPr="00000000">
              <w:rPr>
                <w:b w:val="1"/>
                <w:color w:val="262626"/>
                <w:sz w:val="2"/>
                <w:szCs w:val="2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262626"/>
                <w:sz w:val="16"/>
                <w:szCs w:val="16"/>
                <w:rtl w:val="0"/>
              </w:rPr>
              <w:t xml:space="preserve">Crear trabajos visuales a partir de la imaginación, experimentando con medios digitales de expresión contemporáneos</w:t>
            </w:r>
            <w:r w:rsidDel="00000000" w:rsidR="00000000" w:rsidRPr="00000000">
              <w:rPr>
                <w:color w:val="262626"/>
                <w:sz w:val="2"/>
                <w:szCs w:val="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 01-04-2021</w:t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Realizan un afiche de pueblos originarios de cualquier lugar de américa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Miércoles, 31 de marzo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9:35 – 10:35am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VÍCTOR MARIPANGUI RAMÍREZ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7mo AÑO BÁSICO.</w:t>
      </w:r>
    </w:p>
    <w:sdt>
      <w:sdtPr>
        <w:tag w:val="goog_rdk_3"/>
      </w:sdtPr>
      <w:sdtContent>
        <w:p w:rsidR="00000000" w:rsidDel="00000000" w:rsidP="00000000" w:rsidRDefault="00000000" w:rsidRPr="00000000" w14:paraId="00000193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ASIGNATURA: EDUCACIÓN FÍSICA</w:t>
          </w:r>
        </w:p>
      </w:sdtContent>
    </w:sdt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Mediciones antropométricas </w:t>
            </w:r>
          </w:p>
          <w:p w:rsidR="00000000" w:rsidDel="00000000" w:rsidP="00000000" w:rsidRDefault="00000000" w:rsidRPr="00000000" w14:paraId="0000019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OA: 1. Seleccionar, combinar y aplicar con mayor dominio las habilidades motrices específicas de locomoción, manipulación y estabilidad en, al menos: Un deporte individual (atletismo, gimnasia artística, entre otros). Un deporte de oposición (tenis, bádminton, entre otros). Un deporte de colaboración (escalada, vóleibol duplas, entre otros). Un deporte de oposición/colaboración (básquetbol, hándbol, hockey, entre otros). Una danza (folclórica, moderna, entre otras).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de Marzo al 02 de Abril.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Evaluación de peso, talla e IMC.</w:t>
            </w:r>
          </w:p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Ejecutan acciones motrices de manera individual y en parejas para mejorar su condición física.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Lunes 11:55 a 13:15 hrs. 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ANTONIA HIDALGO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7º BÁSICO</w:t>
      </w:r>
    </w:p>
    <w:p w:rsidR="00000000" w:rsidDel="00000000" w:rsidP="00000000" w:rsidRDefault="00000000" w:rsidRPr="00000000" w14:paraId="000001B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10"/>
        <w:tblW w:w="14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0"/>
        <w:gridCol w:w="1425"/>
        <w:gridCol w:w="3555"/>
        <w:gridCol w:w="1695"/>
        <w:gridCol w:w="3318"/>
        <w:tblGridChange w:id="0">
          <w:tblGrid>
            <w:gridCol w:w="4380"/>
            <w:gridCol w:w="1425"/>
            <w:gridCol w:w="3555"/>
            <w:gridCol w:w="169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BC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11 Aplicar estrategias de comprensión de acuerdo con sus propósitos de lectura: Resumir. Formular preguntas. Analizar los distintos tipos de relaciones que establecen las imágenes o el sonido con el texto escrito (en textos multimodales). Identificar los elementos del texto que dificultan la comprensión (pérdida de los referentes, vocabulario desconocido, inconsistencias entre la información del texto y los propios conocimientos) y buscar soluciones.</w:t>
            </w:r>
          </w:p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Aplicar estrategias de comprensión lectora para identificar dificultades que se presentan a través de la lectura</w:t>
            </w:r>
          </w:p>
          <w:p w:rsidR="00000000" w:rsidDel="00000000" w:rsidP="00000000" w:rsidRDefault="00000000" w:rsidRPr="00000000" w14:paraId="000001C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Identifican el párrafo o fragmento del texto que les produce dificultades para comprender.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12:35 - 13:15</w:t>
            </w:r>
          </w:p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Jueves: 11:15 - 11:55</w:t>
            </w:r>
          </w:p>
        </w:tc>
      </w:tr>
      <w:tr>
        <w:trPr>
          <w:trHeight w:val="790.6640625" w:hRule="atLeast"/>
        </w:trPr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wentieth Century"/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QkFZaXdd3hr5ombCTPVii1mMQ==">AMUW2mVJt0bhHArn3bJTj0CUM8ssWIhOygfLEv2cNCOHVZvwaAMKXVAkzSPkvWe2oqO/4qLjeJF9hVwCjqY59ZtjxhW8X6C3AMvdMI5F0lBGsCCKWtl9+aAWoeTLfmI5+eBbP9ergR74MpN9p0CL/d+BAXRZS821P9dwfOpq//xZUcU5R7l55JaiR0eYb0zBn9//xiVvlOQYCtQu5Mx3pRcuYmwBJUmgGPGVyErNguk9EnliXfjQwb3Hi+Wo9PsdLiSY+aFN0J9s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