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RUTA DE APRENDIZAJE A DISTANCIA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ANTONIA HIDALGO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5º BÁSICO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LENGUAJE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155"/>
        <w:gridCol w:w="3540"/>
        <w:gridCol w:w="1965"/>
        <w:gridCol w:w="3035"/>
        <w:tblGridChange w:id="0">
          <w:tblGrid>
            <w:gridCol w:w="4673"/>
            <w:gridCol w:w="1155"/>
            <w:gridCol w:w="3540"/>
            <w:gridCol w:w="1965"/>
            <w:gridCol w:w="303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 4: Profundizar su comprensión de las narraciones leídas: extrayendo información explícita e implícita; determinando las consecuencias de hechos o acciones; describiendo y comparando a los personajes; describiendo los diferentes ambientes que aparecen en un texto; reconociendo el problema y la solución en una narración; expresando opiniones fundamentadas sobre actitudes y acciones de los personajes; comparando diferentes textos escritos por un mismo autor.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con actividades publicadas en classroom el día anterior.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estudiante y Cuaderno asignatura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Contestan, oralmente o por escrito, preguntas que aluden a información implícita del texto.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Comparan personajes de diferentes textos en organizadores gráficos, redacciones o comentarios, señalando en qué se parecen y qué diferencias son significativas.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Expresan una postura frente a un hecho, una acción o una actitud de un personaje del texto leído.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Abril: 11:55 - 13:15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9:35 - 10:55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9:35 - 10:55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9:35 - 10:55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 6: Leer independientemente y comprender textos no literarios (cartas, biografías, relatos históricos, instrucciones, libros y artículos informativos, noticias, etc.) para ampliar su conocimiento del mundo y formarse una opinión: extrayendo información explícita e implícita; utilizando los organizadores de textos expositivos (títulos, subtítulos, índice y glosario) para encontrar información específica; comprendiendo la información entregada por textos discontinuos, como imágenes, gráficos, tablas, mapas o diagramas; interpretando expresiones en lenguaje figurado; comparando información; respondiendo preguntas como ¿por qué sucede?, ¿cuál es la consecuencia de?, ¿qué sucedería si?; formulando una opinión sobre algún aspecto de la lectura; fundamentando su opinión con información del texto o sus conocimientos previos.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con actividades publicadas en classroom el día anterior.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estudiante y Cuaderno asignatura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Relacionan información del texto con sus experiencias y conocimientos.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Explican, oralmente o por escrito, la información que han aprendido o descubierto en los textos que leen.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Aluden a información implícita o explícita de un texto leído al comentar o escribir.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5 Abril: 11:55 - 13:15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7 Abril: 9:35 - 10:55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8 Abril: 9:35 - 10:55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9:35 - 10:55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Mackarena Contreras </w:t>
        <w:tab/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quinto básico 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0"/>
        <w:gridCol w:w="1170"/>
        <w:gridCol w:w="4350"/>
        <w:gridCol w:w="2115"/>
        <w:gridCol w:w="3318"/>
        <w:tblGridChange w:id="0">
          <w:tblGrid>
            <w:gridCol w:w="3420"/>
            <w:gridCol w:w="1170"/>
            <w:gridCol w:w="4350"/>
            <w:gridCol w:w="211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3 Demostrar que comprenden la adición y la sustracción de números hasta 1 000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16 Determinar las vistas de figuras 3D, desde el frente, desde el lado y desde arrib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05/04 al 09/04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rutinarios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-Aplicar el algoritmo de la adición y de la sustracción en la resolución de problemas monetarios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-Resolver problemas rutinarios y no rutinarios que involucran adiciones y sustracciones de más de dos números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-Identificar vértices, aristas y caras en modelos o dibujos de figuras 3D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 09:35 a 10:55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11:15 a 12:35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11:55 a 13:15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11:15 a 11:55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OA 3 Demostrar que comprenden la adición y la sustracción de números hasta 1 0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16 Determinar las vistas de figuras 3D, desde el frente, desde el lado y desde arriba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12/04 al 16/04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Aplicar el algoritmo de la adición y de la sustracción en la resolución de problemas monetarios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-Resolver problemas rutinarios y no rutinarios que involucran adiciones y sustracciones de más de dos números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-Identificar vértices, aristas y caras en modelos o dibujos de figuras 3D.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cajas , marcadores 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lunes 05/04 de  09:35 a 10:55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11:15 a 12:35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de 11:55 a 13:15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viernes 09/04 de 11:15 a 11:55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Paula Antonia Sepúlveda Millán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5° Básico</w:t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“Greetings”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reproducir y /o repetir chants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copiar en cuaderno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Lunes 22  Marzo de 11:55 a 11:55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5.5468750000002" w:hRule="atLeast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“Personal Information”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reproducir y /o repetir chants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copiar en cuaderno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Lunes 29 Marzo de 11:55 a 11:55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“describing people, objects at school, colors”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observar PPT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reproducir y /o repetir chants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copiar en cuaderno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Lunes 05 Abril  de 11:55 a 11:55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OA: 1-5-12-14 Escuchar, leer y demostrar comprensión de información textos simples referente a  temas como los saludos al reproducir oralmente como escrito “describing for example objects at school, colors, people”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12 al 16 abril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alumnos observan PPT, trabajan en su cuaderno y texto, reproducen chants,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escriben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Lunes 12  Abril  de 11:55 a 11:55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CARLA MAC-IVER MORALES 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 AÑO BÁSICO</w:t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O.A.: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4, 8, 9 y 11 nivel 1 año 2020. Conocer los aprendizajes que tienen los estudiantes de 5 año básico al inicio del año escolar 2021, considerando los Objetivos de Aprendizajes priorizados en la asignatura de Historia, Geografía y Ciencias Sociales.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Analizar y comparar las principales características de las civilizaciones americanas (mayas, aztecas e incas).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18/03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25/03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Rendir evaluación diagnóstica de manera híbrida (presencial y online) considerando los Objetivos de Aprendizaje priorizados, 2020, nivel 1.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comparación de áreas geográficas de cada civilización e infieren la influencia del espacio en el desarrollo de culturas.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Describir distintos paisajes del continente americano, considerando climas, ríos, población, idiomas, países y grandes ciudades, entre otros, y utilizando vocabulario geográfico adecuado.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9 Reconocer y ubicar los principales recursos naturales de América, considerando su distribución geográfica, su uso, y la importancia de cuidarlos en el marco de un desarrollo sostenible.</w:t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OA 11 Distinguir algunos actores de la organización política y democrática de Chile, como presidente, ministros, senadores, diputados y alcaldes, considerando las instituciones en las que ejercen y cómo son nombrados o elegidos.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01/04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08/01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15/04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Caracterizar diversos paisajes de América con imágenes y utilizando elementos de clima, relieve y vegetación. </w:t>
            </w:r>
          </w:p>
          <w:p w:rsidR="00000000" w:rsidDel="00000000" w:rsidP="00000000" w:rsidRDefault="00000000" w:rsidRPr="00000000" w14:paraId="00000105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Enumerar los principales recursos naturales de América, utilizando herramientas geográficas. </w:t>
            </w:r>
          </w:p>
          <w:p w:rsidR="00000000" w:rsidDel="00000000" w:rsidP="00000000" w:rsidRDefault="00000000" w:rsidRPr="00000000" w14:paraId="00000107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las principales autoridades del país y su forma de elección en guía de aprendizaje. </w:t>
            </w:r>
          </w:p>
          <w:p w:rsidR="00000000" w:rsidDel="00000000" w:rsidP="00000000" w:rsidRDefault="00000000" w:rsidRPr="00000000" w14:paraId="00000109">
            <w:pPr>
              <w:spacing w:after="240" w:befor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Institucional 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Jueves entre 11:55 y 12:35</w:t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5° año básico</w:t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(O.A.6): Explicar, con apoyo de modelos, el movimiento del cuerpo, considerando la acción coordinada de músculos, huesos, tendones y articulación (ejemplo: brazo y pierna), y describir los beneficios de la actividad física para el sistema musculoesquelético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estructuras del cuerpo   humano que participan en el movimiento como articulaciones, músculos, tendones  a través de la observación de imagen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1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(O.A.11)Medir la masa, el volumen y la temperatura de la materia (en estados sólido, líquido y gaseoso), utilizando instrumentos y unidades de medida apropiados.</w:t>
            </w:r>
          </w:p>
          <w:p w:rsidR="00000000" w:rsidDel="00000000" w:rsidP="00000000" w:rsidRDefault="00000000" w:rsidRPr="00000000" w14:paraId="000001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(O.A.12)(Demostrar, por medio de la investigación experimental, los efectos de la aplicación de fuerzas sobre objetos, considerando cambios en la forma, la rapidez y la dirección del movimiento, entre otros.</w:t>
            </w:r>
          </w:p>
          <w:p w:rsidR="00000000" w:rsidDel="00000000" w:rsidP="00000000" w:rsidRDefault="00000000" w:rsidRPr="00000000" w14:paraId="000001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marzo.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2 de abril.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Medir volumen en estado líquido con elementos cotidianos como tazas, botellas etc. medir masa  de algunos objetos cotidianos y comparan sus medidas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Explicar y dar ejemplos sobre el efecto de las fuerzas en la dirección y la rapidez de los cuerpos.</w:t>
            </w:r>
          </w:p>
          <w:p w:rsidR="00000000" w:rsidDel="00000000" w:rsidP="00000000" w:rsidRDefault="00000000" w:rsidRPr="00000000" w14:paraId="000001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Dar ejemplos donde se aplican fuerzas a diversos cuerpos del entorno y explican sus efectos.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wasap 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(O:A:1)Reconocer, por medio de la exploración, que un ecosistema está compuesto por elementos vivos (animales, plantas, etc.) y no vivos (piedras, agua, tierra, etc.) que interactúan entre sí.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al 9 de abril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Identifican elementos no vivos, tales como temperatura, aire, cantidad de luz y agua (humedad) y vivos al explorar un ecosistema terrestre.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miércoles 11:15 a 11:55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5ª año</w:t>
      </w:r>
    </w:p>
    <w:p w:rsidR="00000000" w:rsidDel="00000000" w:rsidP="00000000" w:rsidRDefault="00000000" w:rsidRPr="00000000" w14:paraId="0000019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CARLOS TRONCOSO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5° AÑO</w:t>
      </w:r>
    </w:p>
    <w:p w:rsidR="00000000" w:rsidDel="00000000" w:rsidP="00000000" w:rsidRDefault="00000000" w:rsidRPr="00000000" w14:paraId="000001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B3">
            <w:pPr>
              <w:widowControl w:val="0"/>
              <w:spacing w:line="256.8" w:lineRule="auto"/>
              <w:rPr>
                <w:rFonts w:ascii="Twentieth Century" w:cs="Twentieth Century" w:eastAsia="Twentieth Century" w:hAnsi="Twentieth Century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A 4: CANTAR AL UNÍSONO Y A MÁS VOCES Y TOCAR INSTRUMENTOS DE PERCUSIÓN, MELÓDICOS (METALÓFONO, FLAUTA DULCE U OTROS) Y/O ARMÓNICOS (GUITARRA, TECLADO, OTROS).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29-03-2021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01-04-2021</w:t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0"/>
              <w:rPr>
                <w:sz w:val="2"/>
                <w:szCs w:val="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0"/>
                <w:szCs w:val="20"/>
                <w:rtl w:val="0"/>
              </w:rPr>
              <w:t xml:space="preserve">Cada alumno elige una o más palabras y describe en forma escrita en el cuaderno la sensación que le produce su sonoridad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Jueves, 1 de abril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⋅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highlight w:val="white"/>
                <w:rtl w:val="0"/>
              </w:rPr>
              <w:t xml:space="preserve">11:15am – 12:15pm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ANTONIA HIDALGO</w:t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5º BÁSICO</w:t>
      </w:r>
    </w:p>
    <w:p w:rsidR="00000000" w:rsidDel="00000000" w:rsidP="00000000" w:rsidRDefault="00000000" w:rsidRPr="00000000" w14:paraId="000001E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10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260"/>
        <w:gridCol w:w="3300"/>
        <w:gridCol w:w="1815"/>
        <w:gridCol w:w="3318"/>
        <w:tblGridChange w:id="0">
          <w:tblGrid>
            <w:gridCol w:w="4673"/>
            <w:gridCol w:w="1260"/>
            <w:gridCol w:w="3300"/>
            <w:gridCol w:w="1815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EB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OA: 4: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5 - 9 Abril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Lectura y preguntas con estrategias para extracción de información en poemas</w:t>
            </w:r>
          </w:p>
          <w:p w:rsidR="00000000" w:rsidDel="00000000" w:rsidP="00000000" w:rsidRDefault="00000000" w:rsidRPr="00000000" w14:paraId="000001F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Explican, oralmente o por escrito, expresiones de un texto leído que usen lenguaje figurado.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F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</w:p>
          <w:p w:rsidR="00000000" w:rsidDel="00000000" w:rsidP="00000000" w:rsidRDefault="00000000" w:rsidRPr="00000000" w14:paraId="000001F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6 Abril: 12:35 - 13:15</w:t>
            </w:r>
          </w:p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11:15 - 11:55</w:t>
            </w:r>
          </w:p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FD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OA: 4: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12 - 16 Abril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PPT publicado en classroom el día anterior</w:t>
            </w:r>
          </w:p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Cuaderno de comprensión lectora</w:t>
            </w:r>
          </w:p>
          <w:p w:rsidR="00000000" w:rsidDel="00000000" w:rsidP="00000000" w:rsidRDefault="00000000" w:rsidRPr="00000000" w14:paraId="00000202">
            <w:pPr>
              <w:spacing w:after="240" w:befor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Comparan personajes de diferentes textos en organizadores gráficos, redacciones o comentarios, señalando en qué se parecen y qué diferencias son significativas.</w:t>
            </w:r>
          </w:p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2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6 Abril: 12:35 - 13:15</w:t>
            </w:r>
          </w:p>
          <w:p w:rsidR="00000000" w:rsidDel="00000000" w:rsidP="00000000" w:rsidRDefault="00000000" w:rsidRPr="00000000" w14:paraId="000002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Viernes 9 Abril: 11:15 - 11:55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20B">
            <w:pPr>
              <w:spacing w:before="200" w:line="21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wentieth Century"/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Q2e9s9flS25w8tiWt+a9m62Nw==">AMUW2mUkOb2aeLIYCgH+umpYcBCk6eb/dnPUcgA26fb1Ugy64q3M9F8mw7o3O2V1PrFxPDEYRMo/gRzWyu5xtFE69KzEGxdCRKh9EP9RGyhl2JJxyUjTM/uVNsJxO9tmTgF6K+l4HQALzitTPJM9/+dKSgdqz/SLXA==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