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4C689F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C7146E">
        <w:rPr>
          <w:rFonts w:ascii="Arial" w:hAnsi="Arial" w:cs="Arial"/>
          <w:b/>
          <w:bCs/>
        </w:rPr>
        <w:t>Materiales</w:t>
      </w:r>
      <w:bookmarkStart w:id="0" w:name="_GoBack"/>
      <w:bookmarkEnd w:id="0"/>
      <w:r w:rsidR="00F417FD">
        <w:rPr>
          <w:rFonts w:ascii="Arial" w:hAnsi="Arial" w:cs="Arial"/>
          <w:b/>
          <w:bCs/>
        </w:rPr>
        <w:t>”</w:t>
      </w:r>
    </w:p>
    <w:p w14:paraId="08F697CB" w14:textId="42BDC5C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</w:t>
      </w:r>
      <w:r w:rsidR="00C7146E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0D370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CFDDC4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0D3700">
        <w:rPr>
          <w:rFonts w:ascii="Arial" w:hAnsi="Arial" w:cs="Arial"/>
          <w:b/>
          <w:bCs/>
        </w:rPr>
        <w:t>28 de septiembre</w:t>
      </w:r>
      <w:r w:rsidR="00BF0D4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0D3700">
        <w:rPr>
          <w:rFonts w:ascii="Arial" w:hAnsi="Arial" w:cs="Arial"/>
          <w:b/>
          <w:bCs/>
        </w:rPr>
        <w:t>09</w:t>
      </w:r>
      <w:r w:rsidR="00A62C47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0D3700">
        <w:rPr>
          <w:rFonts w:ascii="Arial" w:hAnsi="Arial" w:cs="Arial"/>
          <w:b/>
          <w:bCs/>
        </w:rPr>
        <w:t>octubre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</w:t>
      </w:r>
      <w:r w:rsidR="00A52152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="00BF0D45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3E0D7C88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A62677" w:rsidRPr="00A62677">
        <w:rPr>
          <w:rFonts w:ascii="Arial" w:hAnsi="Arial" w:cs="Arial"/>
          <w:bCs/>
        </w:rPr>
        <w:t>Propiedades de materiales y objetos de diverso tipo</w:t>
      </w:r>
      <w:r w:rsidR="00A62677">
        <w:rPr>
          <w:rFonts w:ascii="Arial" w:hAnsi="Arial" w:cs="Arial"/>
          <w:bCs/>
        </w:rPr>
        <w:t>.</w:t>
      </w:r>
    </w:p>
    <w:p w14:paraId="1D2D7B24" w14:textId="5C7017DA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1" w:name="_Hlk48640868"/>
      <w:r w:rsidR="000D3700" w:rsidRPr="000D3700">
        <w:rPr>
          <w:rFonts w:ascii="Arial" w:hAnsi="Arial" w:cs="Arial"/>
        </w:rPr>
        <w:t>Comunican la importancia de las propiedades de los materiales en el uso de objetos y aparatos.</w:t>
      </w:r>
    </w:p>
    <w:bookmarkEnd w:id="1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E8A836A" w14:textId="2C4520E8" w:rsidR="00306552" w:rsidRPr="00EE287D" w:rsidRDefault="0067701D" w:rsidP="009D116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niños y niñas </w:t>
      </w:r>
      <w:r w:rsidR="00D2430B">
        <w:rPr>
          <w:rFonts w:ascii="Arial" w:eastAsia="Arial" w:hAnsi="Arial" w:cs="Arial"/>
        </w:rPr>
        <w:t>¿</w:t>
      </w:r>
      <w:r w:rsidR="00817E69">
        <w:rPr>
          <w:rFonts w:ascii="Arial" w:eastAsia="Arial" w:hAnsi="Arial" w:cs="Arial"/>
        </w:rPr>
        <w:t xml:space="preserve">Cómo están?, </w:t>
      </w:r>
      <w:r w:rsidR="000D3700">
        <w:rPr>
          <w:rFonts w:ascii="Arial" w:eastAsia="Arial" w:hAnsi="Arial" w:cs="Arial"/>
        </w:rPr>
        <w:t>espero que hayan tenido unas lindas fiestas patrias junto a su familia.</w:t>
      </w:r>
    </w:p>
    <w:p w14:paraId="5299D2A0" w14:textId="7586B6F6" w:rsidR="00306552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continuaremos aprendiendo de diversos materiales del entorno según su propiedad</w:t>
      </w:r>
      <w:r w:rsidR="00D2430B">
        <w:rPr>
          <w:rFonts w:ascii="Arial" w:eastAsia="Arial" w:hAnsi="Arial" w:cs="Arial"/>
        </w:rPr>
        <w:t>. Esta vez deberás demostrar todo lo aprendido en nuestras guías ya trabajadas.</w:t>
      </w:r>
      <w:r w:rsidR="000D3700">
        <w:rPr>
          <w:rFonts w:ascii="Arial" w:eastAsia="Arial" w:hAnsi="Arial" w:cs="Arial"/>
        </w:rPr>
        <w:t xml:space="preserve"> ¿de que forma? Con nuestro libro de ciencias naturales de 1° básico.</w:t>
      </w:r>
    </w:p>
    <w:p w14:paraId="4548FF83" w14:textId="3955F11F" w:rsidR="00817E69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para desarrollar tu actividad debes trabajar en un lugar donde no tengas distracción. Solo necesitaremos el estuche con tus lápices y las ganas de trabajar. ¡vamos!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2B23E228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1AA7D2E7" w14:textId="425B5EB5" w:rsidR="0067701D" w:rsidRDefault="0067701D" w:rsidP="00306552">
      <w:pPr>
        <w:pStyle w:val="Prrafodelista"/>
        <w:ind w:left="64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1- </w:t>
      </w:r>
      <w:r w:rsidR="000D3700">
        <w:rPr>
          <w:rFonts w:ascii="Arial" w:eastAsia="Arial" w:hAnsi="Arial" w:cs="Arial"/>
          <w:b/>
        </w:rPr>
        <w:t>en la actividad de la semana trabajaremos con nuestro libro de ciencias naturales.</w:t>
      </w:r>
    </w:p>
    <w:p w14:paraId="464D0B70" w14:textId="3297254C" w:rsidR="000D3700" w:rsidRDefault="000D3700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continuación, te daré las paginas a trabajar:</w:t>
      </w:r>
    </w:p>
    <w:p w14:paraId="37EE2943" w14:textId="497949E6" w:rsidR="000D3700" w:rsidRDefault="000D3700" w:rsidP="000D3700">
      <w:pPr>
        <w:pStyle w:val="Prrafodelista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los recuadros están las paginas, una vez que hayas realizado la tarea pinta el cuadro para que no olvides que tarea ya hiciste.</w:t>
      </w:r>
    </w:p>
    <w:tbl>
      <w:tblPr>
        <w:tblStyle w:val="Tablaconcuadrcula"/>
        <w:tblW w:w="0" w:type="auto"/>
        <w:tblInd w:w="3681" w:type="dxa"/>
        <w:tblLook w:val="04A0" w:firstRow="1" w:lastRow="0" w:firstColumn="1" w:lastColumn="0" w:noHBand="0" w:noVBand="1"/>
      </w:tblPr>
      <w:tblGrid>
        <w:gridCol w:w="1583"/>
        <w:gridCol w:w="1394"/>
      </w:tblGrid>
      <w:tr w:rsidR="006369FC" w14:paraId="6D20CBDA" w14:textId="77777777" w:rsidTr="006369FC">
        <w:tc>
          <w:tcPr>
            <w:tcW w:w="1583" w:type="dxa"/>
          </w:tcPr>
          <w:p w14:paraId="385DD611" w14:textId="7F00910A" w:rsidR="006369FC" w:rsidRPr="006369FC" w:rsidRDefault="006369FC" w:rsidP="006369FC">
            <w:pPr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 w:rsidRPr="006369FC">
              <w:rPr>
                <w:rFonts w:ascii="Arial" w:eastAsia="Arial" w:hAnsi="Arial" w:cs="Arial"/>
                <w:sz w:val="50"/>
                <w:szCs w:val="50"/>
              </w:rPr>
              <w:t>59</w:t>
            </w:r>
          </w:p>
        </w:tc>
        <w:tc>
          <w:tcPr>
            <w:tcW w:w="1394" w:type="dxa"/>
          </w:tcPr>
          <w:p w14:paraId="02EA2F2F" w14:textId="0A7373E5" w:rsidR="006369FC" w:rsidRPr="006369FC" w:rsidRDefault="006369FC" w:rsidP="006369FC">
            <w:pPr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 w:rsidRPr="006369FC">
              <w:rPr>
                <w:rFonts w:ascii="Arial" w:eastAsia="Arial" w:hAnsi="Arial" w:cs="Arial"/>
                <w:sz w:val="50"/>
                <w:szCs w:val="50"/>
              </w:rPr>
              <w:t>60</w:t>
            </w:r>
          </w:p>
        </w:tc>
      </w:tr>
      <w:tr w:rsidR="006369FC" w14:paraId="778C041C" w14:textId="77777777" w:rsidTr="006369FC">
        <w:tc>
          <w:tcPr>
            <w:tcW w:w="1583" w:type="dxa"/>
          </w:tcPr>
          <w:p w14:paraId="1E3969BA" w14:textId="53C92BE6" w:rsidR="006369FC" w:rsidRPr="006369FC" w:rsidRDefault="006369FC" w:rsidP="006369FC">
            <w:pPr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 w:rsidRPr="006369FC">
              <w:rPr>
                <w:rFonts w:ascii="Arial" w:eastAsia="Arial" w:hAnsi="Arial" w:cs="Arial"/>
                <w:sz w:val="50"/>
                <w:szCs w:val="50"/>
              </w:rPr>
              <w:t>67</w:t>
            </w:r>
          </w:p>
        </w:tc>
        <w:tc>
          <w:tcPr>
            <w:tcW w:w="1394" w:type="dxa"/>
          </w:tcPr>
          <w:p w14:paraId="1B99D4F9" w14:textId="17776233" w:rsidR="006369FC" w:rsidRPr="006369FC" w:rsidRDefault="006369FC" w:rsidP="006369FC">
            <w:pPr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 w:rsidRPr="006369FC">
              <w:rPr>
                <w:rFonts w:ascii="Arial" w:eastAsia="Arial" w:hAnsi="Arial" w:cs="Arial"/>
                <w:sz w:val="50"/>
                <w:szCs w:val="50"/>
              </w:rPr>
              <w:t>68</w:t>
            </w:r>
          </w:p>
        </w:tc>
      </w:tr>
    </w:tbl>
    <w:p w14:paraId="4D14D139" w14:textId="77777777" w:rsidR="006369FC" w:rsidRPr="006369FC" w:rsidRDefault="006369FC" w:rsidP="006369FC">
      <w:pPr>
        <w:rPr>
          <w:rFonts w:ascii="Arial" w:eastAsia="Arial" w:hAnsi="Arial" w:cs="Arial"/>
        </w:rPr>
      </w:pPr>
    </w:p>
    <w:p w14:paraId="50DE708A" w14:textId="569DCC26" w:rsidR="00F417FD" w:rsidRDefault="006369FC" w:rsidP="008E757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C2A4B94" wp14:editId="225D8426">
            <wp:extent cx="1712298" cy="15049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36" cy="15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15FA" w14:textId="77777777" w:rsidR="00D2430B" w:rsidRPr="008E7570" w:rsidRDefault="00D2430B" w:rsidP="008E7570">
      <w:pPr>
        <w:jc w:val="right"/>
        <w:rPr>
          <w:rFonts w:ascii="Arial" w:eastAsia="Arial" w:hAnsi="Arial" w:cs="Arial"/>
        </w:rPr>
      </w:pPr>
    </w:p>
    <w:p w14:paraId="32BEB92E" w14:textId="065DE2A9" w:rsidR="008724AD" w:rsidRPr="00183BE0" w:rsidRDefault="00D131E3" w:rsidP="008724A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 xml:space="preserve">Indicador de evaluación: </w:t>
      </w:r>
      <w:r w:rsidR="006369FC" w:rsidRPr="000D3700">
        <w:rPr>
          <w:rFonts w:ascii="Arial" w:hAnsi="Arial" w:cs="Arial"/>
        </w:rPr>
        <w:t>Comunica</w:t>
      </w:r>
      <w:r w:rsidR="006369FC">
        <w:rPr>
          <w:rFonts w:ascii="Arial" w:hAnsi="Arial" w:cs="Arial"/>
        </w:rPr>
        <w:t>r</w:t>
      </w:r>
      <w:r w:rsidR="006369FC" w:rsidRPr="000D3700">
        <w:rPr>
          <w:rFonts w:ascii="Arial" w:hAnsi="Arial" w:cs="Arial"/>
        </w:rPr>
        <w:t xml:space="preserve"> la importancia de las propiedades de los materiales en el uso de objetos y aparatos.</w:t>
      </w:r>
    </w:p>
    <w:p w14:paraId="5C1E6F50" w14:textId="3A5A1EA1" w:rsidR="004B09E6" w:rsidRDefault="006369FC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EC8E76" wp14:editId="1EB294A0">
            <wp:extent cx="4532809" cy="185356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28" cy="187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168"/>
      </w:tblGrid>
      <w:tr w:rsidR="006369FC" w14:paraId="164DCCF3" w14:textId="77777777" w:rsidTr="006369FC">
        <w:tc>
          <w:tcPr>
            <w:tcW w:w="10528" w:type="dxa"/>
          </w:tcPr>
          <w:p w14:paraId="70BAC7D9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190427C4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81A5783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7CA89313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4A80EDDA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3BD68478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61040B28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1D266877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580ACBA0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7DF78B7C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07851BB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23C81129" w14:textId="77777777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6020386" w14:textId="22E41A0C" w:rsidR="006369FC" w:rsidRDefault="006369FC" w:rsidP="009809E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55DBFC" w14:textId="77777777" w:rsidR="006369FC" w:rsidRPr="00817E69" w:rsidRDefault="006369FC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</w:p>
    <w:p w14:paraId="7066C42F" w14:textId="115A8988" w:rsidR="008724AD" w:rsidRPr="00D317BB" w:rsidRDefault="00B1137E" w:rsidP="00D317BB">
      <w:pPr>
        <w:pStyle w:val="Prrafodelista"/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material utilizaste? _________________________________________</w:t>
      </w: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5B8E8594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6369FC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de </w:t>
      </w:r>
      <w:r w:rsidR="006369FC">
        <w:rPr>
          <w:rFonts w:ascii="Arial" w:hAnsi="Arial" w:cs="Arial"/>
          <w:b/>
          <w:bCs/>
        </w:rPr>
        <w:t>octu</w:t>
      </w:r>
      <w:r w:rsidR="009809E9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65CCE6EC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6369FC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6369FC">
        <w:rPr>
          <w:rFonts w:ascii="Arial" w:eastAsia="Arial" w:hAnsi="Arial" w:cs="Arial"/>
        </w:rPr>
        <w:t>octubre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D7CE" w14:textId="77777777" w:rsidR="00536078" w:rsidRDefault="00536078" w:rsidP="0066737C">
      <w:pPr>
        <w:spacing w:after="0" w:line="240" w:lineRule="auto"/>
      </w:pPr>
      <w:r>
        <w:separator/>
      </w:r>
    </w:p>
  </w:endnote>
  <w:endnote w:type="continuationSeparator" w:id="0">
    <w:p w14:paraId="11DB33DD" w14:textId="77777777" w:rsidR="00536078" w:rsidRDefault="0053607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6B70" w14:textId="77777777" w:rsidR="00536078" w:rsidRDefault="00536078" w:rsidP="0066737C">
      <w:pPr>
        <w:spacing w:after="0" w:line="240" w:lineRule="auto"/>
      </w:pPr>
      <w:r>
        <w:separator/>
      </w:r>
    </w:p>
  </w:footnote>
  <w:footnote w:type="continuationSeparator" w:id="0">
    <w:p w14:paraId="5F68AA6F" w14:textId="77777777" w:rsidR="00536078" w:rsidRDefault="0053607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F129E"/>
    <w:multiLevelType w:val="hybridMultilevel"/>
    <w:tmpl w:val="CA2440E6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9"/>
  </w:num>
  <w:num w:numId="7">
    <w:abstractNumId w:val="0"/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D3700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1B5571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3861"/>
    <w:rsid w:val="00444DBA"/>
    <w:rsid w:val="004757E5"/>
    <w:rsid w:val="00494D7E"/>
    <w:rsid w:val="004A0246"/>
    <w:rsid w:val="004A5DDB"/>
    <w:rsid w:val="004B09E6"/>
    <w:rsid w:val="004E0C94"/>
    <w:rsid w:val="00504958"/>
    <w:rsid w:val="005214F9"/>
    <w:rsid w:val="00536078"/>
    <w:rsid w:val="00550045"/>
    <w:rsid w:val="00550ECD"/>
    <w:rsid w:val="0055797B"/>
    <w:rsid w:val="005B26E5"/>
    <w:rsid w:val="005D588A"/>
    <w:rsid w:val="005E674D"/>
    <w:rsid w:val="005E79A6"/>
    <w:rsid w:val="00634274"/>
    <w:rsid w:val="006369FC"/>
    <w:rsid w:val="00661F68"/>
    <w:rsid w:val="0066737C"/>
    <w:rsid w:val="0067701D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C2C04"/>
    <w:rsid w:val="00AF39EA"/>
    <w:rsid w:val="00B078DC"/>
    <w:rsid w:val="00B1137E"/>
    <w:rsid w:val="00B92804"/>
    <w:rsid w:val="00BB53B4"/>
    <w:rsid w:val="00BC2567"/>
    <w:rsid w:val="00BD5E20"/>
    <w:rsid w:val="00BD6F5D"/>
    <w:rsid w:val="00BF0D45"/>
    <w:rsid w:val="00C26412"/>
    <w:rsid w:val="00C41E32"/>
    <w:rsid w:val="00C51466"/>
    <w:rsid w:val="00C7146E"/>
    <w:rsid w:val="00C96521"/>
    <w:rsid w:val="00CE2885"/>
    <w:rsid w:val="00D131E3"/>
    <w:rsid w:val="00D22CD7"/>
    <w:rsid w:val="00D2430B"/>
    <w:rsid w:val="00D317BB"/>
    <w:rsid w:val="00DB6655"/>
    <w:rsid w:val="00DD73E6"/>
    <w:rsid w:val="00DE6E83"/>
    <w:rsid w:val="00E06041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2020-09-22T14:41:00Z</dcterms:created>
  <dcterms:modified xsi:type="dcterms:W3CDTF">2020-09-22T14:41:00Z</dcterms:modified>
</cp:coreProperties>
</file>