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1BA8DF39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E24AD9">
        <w:rPr>
          <w:rFonts w:ascii="Arial" w:hAnsi="Arial" w:cs="Arial"/>
          <w:bCs/>
          <w:sz w:val="20"/>
          <w:szCs w:val="20"/>
        </w:rPr>
        <w:t xml:space="preserve">1ER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6AA57600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325B08">
        <w:rPr>
          <w:rFonts w:ascii="Arial" w:hAnsi="Arial" w:cs="Arial"/>
          <w:bCs/>
          <w:sz w:val="20"/>
          <w:szCs w:val="20"/>
        </w:rPr>
        <w:t>1</w:t>
      </w:r>
      <w:r w:rsidR="00786E11">
        <w:rPr>
          <w:rFonts w:ascii="Arial" w:hAnsi="Arial" w:cs="Arial"/>
          <w:bCs/>
          <w:sz w:val="20"/>
          <w:szCs w:val="20"/>
        </w:rPr>
        <w:t>8</w:t>
      </w:r>
      <w:r w:rsidR="00325B08">
        <w:rPr>
          <w:rFonts w:ascii="Arial" w:hAnsi="Arial" w:cs="Arial"/>
          <w:bCs/>
          <w:sz w:val="20"/>
          <w:szCs w:val="20"/>
        </w:rPr>
        <w:t xml:space="preserve"> AL VIERNES </w:t>
      </w:r>
      <w:r w:rsidR="00786E11">
        <w:rPr>
          <w:rFonts w:ascii="Arial" w:hAnsi="Arial" w:cs="Arial"/>
          <w:bCs/>
          <w:sz w:val="20"/>
          <w:szCs w:val="20"/>
        </w:rPr>
        <w:t>22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786E11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="00786E11" w:rsidRPr="00E15CFB">
        <w:rPr>
          <w:rFonts w:ascii="Arial" w:hAnsi="Arial" w:cs="Arial"/>
          <w:bCs/>
          <w:sz w:val="20"/>
          <w:szCs w:val="20"/>
        </w:rPr>
        <w:t>WALDO GONZALEZ</w:t>
      </w:r>
      <w:r w:rsidR="00786E11">
        <w:rPr>
          <w:rFonts w:ascii="Arial" w:hAnsi="Arial" w:cs="Arial"/>
          <w:b/>
          <w:bCs/>
          <w:sz w:val="20"/>
          <w:szCs w:val="20"/>
        </w:rPr>
        <w:t xml:space="preserve"> / </w:t>
      </w:r>
      <w:r w:rsidR="00786E11">
        <w:rPr>
          <w:rFonts w:ascii="Arial" w:hAnsi="Arial" w:cs="Arial"/>
          <w:bCs/>
          <w:sz w:val="20"/>
          <w:szCs w:val="20"/>
        </w:rPr>
        <w:t>VICTOR MARIPANGUI.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5B8CE987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786E11">
        <w:rPr>
          <w:rFonts w:ascii="Arial" w:hAnsi="Arial" w:cs="Arial"/>
          <w:b/>
          <w:bCs/>
          <w:sz w:val="20"/>
          <w:szCs w:val="20"/>
        </w:rPr>
        <w:t>ESTIDUANTE</w:t>
      </w:r>
      <w:r w:rsidRPr="00E26B5A">
        <w:rPr>
          <w:rFonts w:ascii="Arial" w:hAnsi="Arial" w:cs="Arial"/>
          <w:b/>
          <w:bCs/>
          <w:sz w:val="20"/>
          <w:szCs w:val="20"/>
        </w:rPr>
        <w:t>:</w:t>
      </w:r>
    </w:p>
    <w:p w14:paraId="19F9CD19" w14:textId="5C3717F3" w:rsidR="00D22CD7" w:rsidRDefault="00D22CD7" w:rsidP="00786E1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489EB3CC" w14:textId="54BF5E24" w:rsidR="00786E11" w:rsidRDefault="00786E11" w:rsidP="00786E1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86E11">
        <w:rPr>
          <w:rFonts w:ascii="Arial" w:eastAsia="Arial" w:hAnsi="Arial" w:cs="Arial"/>
          <w:sz w:val="20"/>
          <w:szCs w:val="20"/>
        </w:rPr>
        <w:t>Ejecutar acciones motrices con relación a sí mismo, a un objeto o un compañero, usando diferentes categorías de ubicación espacial y temporal, como derecha, izquierda, adelante, atrás, arriba, abajo, adentro, afuera, entre, al lado, antes, durante, después, rápido y lento.</w:t>
      </w:r>
    </w:p>
    <w:p w14:paraId="4C8B6CA2" w14:textId="77777777" w:rsidR="00786E11" w:rsidRPr="00786E11" w:rsidRDefault="00786E11" w:rsidP="00786E1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FE19A3F" w14:textId="577088C0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542BB3F9" w14:textId="3962C2E9" w:rsidR="00E15CFB" w:rsidRPr="00D41801" w:rsidRDefault="00E15CFB" w:rsidP="00E15CF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1801">
        <w:rPr>
          <w:rFonts w:ascii="Arial" w:hAnsi="Arial" w:cs="Arial"/>
          <w:bCs/>
          <w:sz w:val="20"/>
          <w:szCs w:val="20"/>
        </w:rPr>
        <w:t xml:space="preserve">Juegos y ejercicios </w:t>
      </w:r>
      <w:r>
        <w:rPr>
          <w:rFonts w:ascii="Arial" w:hAnsi="Arial" w:cs="Arial"/>
          <w:bCs/>
          <w:sz w:val="20"/>
          <w:szCs w:val="20"/>
        </w:rPr>
        <w:t>de habilidades motrices.</w:t>
      </w:r>
    </w:p>
    <w:p w14:paraId="3B7BFF96" w14:textId="34DCE0C8" w:rsidR="005547BE" w:rsidRDefault="005547BE" w:rsidP="005547B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3A91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49E85A9D" w14:textId="77777777" w:rsidR="00E15CFB" w:rsidRDefault="00E15CFB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9D0EA51" w14:textId="1CDC48FA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5F5974B4" w:rsidR="0029349F" w:rsidRPr="00D41801" w:rsidRDefault="00D41801" w:rsidP="008127A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D41801">
        <w:rPr>
          <w:rFonts w:ascii="Arial" w:hAnsi="Arial" w:cs="Arial"/>
          <w:bCs/>
          <w:sz w:val="20"/>
          <w:szCs w:val="20"/>
        </w:rPr>
        <w:t xml:space="preserve">Juegos </w:t>
      </w:r>
      <w:r w:rsidR="00E46153">
        <w:rPr>
          <w:rFonts w:ascii="Arial" w:hAnsi="Arial" w:cs="Arial"/>
          <w:bCs/>
          <w:sz w:val="20"/>
          <w:szCs w:val="20"/>
        </w:rPr>
        <w:t>y ejercicios de</w:t>
      </w:r>
      <w:r w:rsidR="00E15CFB">
        <w:rPr>
          <w:rFonts w:ascii="Arial" w:hAnsi="Arial" w:cs="Arial"/>
          <w:bCs/>
          <w:sz w:val="20"/>
          <w:szCs w:val="20"/>
        </w:rPr>
        <w:t xml:space="preserve"> habilidades motrices.</w:t>
      </w:r>
    </w:p>
    <w:p w14:paraId="2BE1492B" w14:textId="4A5ED852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44DCA349" w:rsidR="00AF5E5A" w:rsidRPr="00AF5E5A" w:rsidRDefault="00AF5E5A" w:rsidP="00AF5E5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LEER Y RECALCAR A LOS ESTUDIANTES LA IMPPORTANCIA DE:</w:t>
      </w:r>
    </w:p>
    <w:p w14:paraId="701403C7" w14:textId="77777777" w:rsidR="00AF5E5A" w:rsidRP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4AE1E287" w14:textId="77777777" w:rsidR="00AF5E5A" w:rsidRP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56BC2AFC" w14:textId="5238A1EB" w:rsid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7F105618" w14:textId="5EF47143" w:rsidR="00AF5E5A" w:rsidRPr="00AF5E5A" w:rsidRDefault="00AF5E5A" w:rsidP="00AF5E5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Habilidades motrices básicas </w:t>
      </w:r>
      <w:r w:rsidRPr="00AF5E5A">
        <w:rPr>
          <w:rFonts w:ascii="Arial" w:hAnsi="Arial" w:cs="Arial"/>
          <w:sz w:val="20"/>
          <w:szCs w:val="20"/>
        </w:rPr>
        <w:t>son aquellos movimientos que se presentan de manera natural en el hombre como correr, saltar, caminar, etc.</w:t>
      </w:r>
    </w:p>
    <w:p w14:paraId="582704BF" w14:textId="44D74F70" w:rsidR="00E15CFB" w:rsidRDefault="00D22CD7" w:rsidP="00E15C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  <w:r w:rsidR="00E15CFB"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402BE732">
            <wp:simplePos x="0" y="0"/>
            <wp:positionH relativeFrom="column">
              <wp:posOffset>2927416</wp:posOffset>
            </wp:positionH>
            <wp:positionV relativeFrom="paragraph">
              <wp:posOffset>143823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012A1" w14:textId="391593D5" w:rsidR="00E15CFB" w:rsidRDefault="00E15CFB" w:rsidP="00E15CFB">
      <w:pPr>
        <w:pStyle w:val="Prrafodelista"/>
        <w:numPr>
          <w:ilvl w:val="0"/>
          <w:numId w:val="1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</w:p>
    <w:p w14:paraId="6E410156" w14:textId="4C5AF3D1" w:rsidR="00E15CFB" w:rsidRDefault="00E15CFB" w:rsidP="00E15CFB">
      <w:pPr>
        <w:pStyle w:val="Prrafodelista"/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1611"/>
        <w:gridCol w:w="511"/>
        <w:gridCol w:w="501"/>
        <w:gridCol w:w="501"/>
      </w:tblGrid>
      <w:tr w:rsidR="00E15CFB" w:rsidRPr="00180A33" w14:paraId="35BE06B9" w14:textId="77777777" w:rsidTr="00642724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B7C15A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8176D6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B89AC1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159BA1" w14:textId="77777777" w:rsidR="00E15CFB" w:rsidRPr="00985721" w:rsidRDefault="00E15CFB" w:rsidP="00642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04E32" w14:textId="77777777" w:rsidR="00E15CFB" w:rsidRPr="00985721" w:rsidRDefault="00E15CFB" w:rsidP="00642724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C4C4C8" w14:textId="77777777" w:rsidR="00E15CFB" w:rsidRPr="00985721" w:rsidRDefault="00E15CFB" w:rsidP="00642724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E15CFB" w:rsidRPr="00180A33" w14:paraId="5B078E17" w14:textId="77777777" w:rsidTr="006427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76B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7167A742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308884B1" w14:textId="77777777" w:rsidR="00E15CFB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00573B91" w14:textId="77777777" w:rsidR="00E15CFB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Saltos con pies juntos delante y atrás.</w:t>
            </w:r>
          </w:p>
          <w:p w14:paraId="2D94E52C" w14:textId="77777777" w:rsidR="00E15CFB" w:rsidRPr="00180A33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44288501" w14:textId="5AEB1B33" w:rsidR="00E15CFB" w:rsidRPr="00E26C09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 del payaso (al saltar separar y </w:t>
            </w:r>
            <w:r w:rsidR="00F10496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61834C2E" w14:textId="2A6BBFC5" w:rsidR="00E15CFB" w:rsidRPr="00180A33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F1049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050E723B" w14:textId="77777777" w:rsidR="00E15CFB" w:rsidRPr="00180A33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640FC08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6117408" w14:textId="77777777" w:rsidR="00E15CFB" w:rsidRPr="00180A33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piernas, cadera,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86D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624CF6B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4D35EC0D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8AD80B2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32EFB91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A76A" w14:textId="77777777" w:rsidR="00E15CFB" w:rsidRPr="00180A33" w:rsidRDefault="00E15CFB" w:rsidP="006427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120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684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125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15CFB" w:rsidRPr="00180A33" w14:paraId="5A5CE637" w14:textId="77777777" w:rsidTr="00642724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E2E44B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E15CFB" w:rsidRPr="00180A33" w14:paraId="5D452038" w14:textId="77777777" w:rsidTr="006427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A512" w14:textId="77777777" w:rsidR="00E15CFB" w:rsidRPr="00786E11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786E11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Juego “Lanzar, embocar y sumar” </w:t>
            </w:r>
          </w:p>
          <w:p w14:paraId="2668A5DA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Apoderado Instala </w:t>
            </w:r>
            <w:r w:rsidRPr="00786E1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unos canastos en el suelo y otros 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786E1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diferentes alturas y distancias. Cada uno de este canasto vale un puntaje determinado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786E1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puede sede de a 1 punto o de al 10 depende del momento del aprendizaje.</w:t>
            </w:r>
          </w:p>
          <w:p w14:paraId="4425D4FA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86E1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El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</w:t>
            </w:r>
            <w:r w:rsidRPr="00786E1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lanza 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786E1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intenta embocar en los canastos y registra la sumatoria de sus puntajes.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Esto de acuerdo </w:t>
            </w:r>
            <w:r w:rsidRPr="00786E1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u</w:t>
            </w:r>
            <w:r w:rsidRPr="00786E1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tiempo determinado de 5 minutos</w:t>
            </w:r>
          </w:p>
          <w:p w14:paraId="6811135A" w14:textId="57ED42BB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835" w14:textId="77777777" w:rsidR="00E15CFB" w:rsidRDefault="00786F95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2B353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.3pt;margin-top:-.6pt;width:102.75pt;height:61.5pt;z-index:-251633664;mso-position-horizontal:absolute;mso-position-horizontal-relative:text;mso-position-vertical:absolute;mso-position-vertical-relative:text;mso-width-relative:page;mso-height-relative:page">
                  <v:imagedata r:id="rId8" o:title=""/>
                </v:shape>
                <o:OLEObject Type="Embed" ProgID="PBrush" ShapeID="_x0000_s1042" DrawAspect="Content" ObjectID="_1651041902" r:id="rId9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466" w14:textId="77777777" w:rsidR="00E15CFB" w:rsidRDefault="00E15CFB" w:rsidP="0064272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Canastos u otros similares.</w:t>
            </w:r>
          </w:p>
          <w:p w14:paraId="2EB543AB" w14:textId="77777777" w:rsidR="00E15CFB" w:rsidRDefault="00E15CFB" w:rsidP="0064272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Pelota de calcetín u otro similar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F33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DB1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404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15CFB" w:rsidRPr="00180A33" w14:paraId="7F177805" w14:textId="77777777" w:rsidTr="006427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8FA" w14:textId="77777777" w:rsidR="00E15CFB" w:rsidRP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E15CFB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Juego “Canasto de huevos” </w:t>
            </w:r>
          </w:p>
          <w:p w14:paraId="3E838720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6E3BB54" w14:textId="5A631A92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20D1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El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apoderado ubica </w:t>
            </w:r>
            <w:r w:rsidRPr="00B20D1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una “canasta” (caja de cartón, balde, canasto plástico) ubicada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 extremo del lugar donde se </w:t>
            </w:r>
            <w:r w:rsidR="00F1049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realizará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la actividad</w:t>
            </w:r>
            <w:r w:rsidRPr="00B20D1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al centro el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apoderado </w:t>
            </w:r>
            <w:r w:rsidRPr="00B20D1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deja una caja llena de pelotitas de plástico (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 otro que el alumno pueda tomar y contar)</w:t>
            </w:r>
            <w:r w:rsidRPr="00B20D1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 a una determinada orden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del apoderado (comenzar con número y luego </w:t>
            </w:r>
            <w:r w:rsidR="00F1049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suma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), el estudiante </w:t>
            </w:r>
            <w:r w:rsidRPr="00B20D1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debe llenar su “canasta” con huevos, sumando la cantidad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en relación al resultado dado o el numero señalado.</w:t>
            </w:r>
          </w:p>
          <w:p w14:paraId="79966426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98CEF75" w14:textId="77777777" w:rsidR="00E15CFB" w:rsidRPr="003A5B3A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Tiempo destinado para este juego 5 minutos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37A" w14:textId="77777777" w:rsidR="00E15CFB" w:rsidRDefault="00786F95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335C35C9">
                <v:shape id="_x0000_s1043" type="#_x0000_t75" style="position:absolute;left:0;text-align:left;margin-left:.4pt;margin-top:0;width:102.65pt;height:69.3pt;z-index:251683840;mso-position-horizontal:absolute;mso-position-horizontal-relative:text;mso-position-vertical:top;mso-position-vertical-relative:text;mso-width-relative:page;mso-height-relative:page">
                  <v:imagedata r:id="rId10" o:title=""/>
                </v:shape>
                <o:OLEObject Type="Embed" ProgID="PBrush" ShapeID="_x0000_s1043" DrawAspect="Content" ObjectID="_1651041903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D18" w14:textId="77777777" w:rsidR="00E15CFB" w:rsidRDefault="00E15CFB" w:rsidP="0064272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Caja u otro similar</w:t>
            </w:r>
          </w:p>
          <w:p w14:paraId="0A187064" w14:textId="77777777" w:rsidR="00E15CFB" w:rsidRDefault="00E15CFB" w:rsidP="0064272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Pelotitas o similar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AAB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0C2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5C3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15CFB" w:rsidRPr="00180A33" w14:paraId="206BD427" w14:textId="77777777" w:rsidTr="00642724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2646462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EJERCICIOS DE ELONGACIÓN Y VUELTA A LA CALMA</w:t>
            </w:r>
          </w:p>
        </w:tc>
      </w:tr>
      <w:tr w:rsidR="00E15CFB" w:rsidRPr="00180A33" w14:paraId="75D18B30" w14:textId="77777777" w:rsidTr="006427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9C2" w14:textId="41B9C3CF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F358D27" w14:textId="68666942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BE0ED15" w14:textId="64E2D3E1" w:rsidR="00715FDD" w:rsidRDefault="00715FDD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CE73AAC" w14:textId="77777777" w:rsidR="00715FDD" w:rsidRDefault="00715FDD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474FDA9" w14:textId="33789AFE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  <w:r w:rsidR="00715FD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34DEDD76" w14:textId="77777777" w:rsidR="00715FDD" w:rsidRDefault="00715FDD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7343D32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A1C8A4B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3F244FF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E1A" w14:textId="0E99C421" w:rsidR="00E15CFB" w:rsidRPr="00180A33" w:rsidRDefault="00715FDD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02D5B9EF" wp14:editId="2B3FCFA0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146050</wp:posOffset>
                  </wp:positionV>
                  <wp:extent cx="1397635" cy="80010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1D7" w14:textId="77777777" w:rsidR="00E15CFB" w:rsidRPr="00180A33" w:rsidRDefault="00E15CFB" w:rsidP="00642724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923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139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4C5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7E704703" w14:textId="371B3A21" w:rsidR="00E15CFB" w:rsidRDefault="00E15CFB" w:rsidP="00E15CFB">
      <w:pPr>
        <w:pStyle w:val="Prrafodelista"/>
        <w:spacing w:line="240" w:lineRule="auto"/>
        <w:ind w:left="142"/>
        <w:rPr>
          <w:rFonts w:ascii="Arial" w:hAnsi="Arial" w:cs="Arial"/>
          <w:b/>
          <w:sz w:val="20"/>
          <w:szCs w:val="20"/>
        </w:rPr>
      </w:pPr>
    </w:p>
    <w:p w14:paraId="50A7B1B6" w14:textId="55692C94" w:rsidR="00E24AD9" w:rsidRPr="00AF5E5A" w:rsidRDefault="008127AC" w:rsidP="00CC5A67">
      <w:pPr>
        <w:pStyle w:val="Prrafodelista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AF5E5A">
        <w:rPr>
          <w:rFonts w:ascii="Arial" w:hAnsi="Arial" w:cs="Arial"/>
          <w:b/>
          <w:sz w:val="20"/>
          <w:szCs w:val="20"/>
        </w:rPr>
        <w:t>Sugerencia</w:t>
      </w:r>
      <w:r w:rsidR="00E24AD9" w:rsidRPr="00AF5E5A">
        <w:rPr>
          <w:rFonts w:ascii="Arial" w:hAnsi="Arial" w:cs="Arial"/>
          <w:b/>
          <w:sz w:val="20"/>
          <w:szCs w:val="20"/>
        </w:rPr>
        <w:t xml:space="preserve"> minuta de colaciones saludable.  </w:t>
      </w:r>
    </w:p>
    <w:p w14:paraId="61883435" w14:textId="3302EBA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93ECD" w14:textId="3EA14A7C" w:rsidR="00E24AD9" w:rsidRDefault="00E15CFB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6DF7F26F" wp14:editId="30D17943">
            <wp:simplePos x="0" y="0"/>
            <wp:positionH relativeFrom="column">
              <wp:posOffset>1959572</wp:posOffset>
            </wp:positionH>
            <wp:positionV relativeFrom="paragraph">
              <wp:posOffset>81299</wp:posOffset>
            </wp:positionV>
            <wp:extent cx="2505710" cy="2323987"/>
            <wp:effectExtent l="323850" t="323850" r="332740" b="324485"/>
            <wp:wrapNone/>
            <wp:docPr id="2" name="Imagen 2" descr="Menú de colaciones saludables para el colegio | Chile Vive S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ú de colaciones saludables para el colegio | Chile Vive S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3239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CF8FA" w14:textId="3F90C8E3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18D0B3" w14:textId="57E07489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3CE360" w14:textId="77777777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883A44" w14:textId="1BFC1948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629F25" w14:textId="148C22EF" w:rsidR="00AF5E5A" w:rsidRDefault="00AF5E5A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485BCF" w14:textId="113C3438" w:rsidR="00AF5E5A" w:rsidRDefault="00AF5E5A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F9B194" w14:textId="2A20A175" w:rsidR="00AF5E5A" w:rsidRDefault="00AF5E5A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37DD8E" w14:textId="3E399353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EFAC95" w14:textId="4C5745FC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1D8EB4" w14:textId="77777777" w:rsidR="00AF5E5A" w:rsidRDefault="00AF5E5A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A5ED99" w14:textId="6998D9D3" w:rsidR="00EE3A91" w:rsidRDefault="00EE3A91" w:rsidP="00AF5E5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7E96C4A" w14:textId="40EC174B" w:rsidR="00EE3A91" w:rsidRDefault="00EE3A91" w:rsidP="00AF5E5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3C466BDE" w14:textId="0DA9695B" w:rsidR="00EE3A91" w:rsidRDefault="00EE3A91" w:rsidP="00AF5E5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5BFB2214" w14:textId="45965D66" w:rsidR="00AF5E5A" w:rsidRDefault="00AF5E5A" w:rsidP="00AF5E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89F4E3" w14:textId="60B74EB0" w:rsidR="00EE3A91" w:rsidRDefault="00EE3A91" w:rsidP="00AF5E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529EE9" w14:textId="77777777" w:rsidR="00326E6F" w:rsidRDefault="00326E6F" w:rsidP="00AF5E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CB42FB" w14:textId="055405DC" w:rsidR="00DC785A" w:rsidRDefault="00DC785A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326E6F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3F0FF80B" w:rsidR="00DC785A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46A89473">
            <wp:simplePos x="0" y="0"/>
            <wp:positionH relativeFrom="column">
              <wp:posOffset>1465580</wp:posOffset>
            </wp:positionH>
            <wp:positionV relativeFrom="paragraph">
              <wp:posOffset>9525</wp:posOffset>
            </wp:positionV>
            <wp:extent cx="3219871" cy="11049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7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9C6F" w14:textId="5F040FA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1560499D" w14:textId="77777777" w:rsidR="003D6175" w:rsidRDefault="003D6175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3DAB6B70" w14:textId="0388BB00" w:rsidR="000250D4" w:rsidRP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2.- </w:t>
      </w:r>
      <w:r w:rsidR="000250D4" w:rsidRPr="00326E6F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240E9DBD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3B23D1ED" w14:textId="29F4B94B" w:rsidR="00326E6F" w:rsidRDefault="00326E6F" w:rsidP="00DC785A">
      <w:pPr>
        <w:rPr>
          <w:rFonts w:ascii="Arial" w:hAnsi="Arial" w:cs="Arial"/>
          <w:bCs/>
          <w:sz w:val="20"/>
          <w:szCs w:val="20"/>
        </w:rPr>
      </w:pPr>
    </w:p>
    <w:p w14:paraId="2C7540FF" w14:textId="61618A24" w:rsidR="003D6175" w:rsidRDefault="003D6175" w:rsidP="00DC785A">
      <w:pPr>
        <w:rPr>
          <w:rFonts w:ascii="Arial" w:hAnsi="Arial" w:cs="Arial"/>
          <w:bCs/>
          <w:sz w:val="20"/>
          <w:szCs w:val="20"/>
        </w:rPr>
      </w:pPr>
    </w:p>
    <w:p w14:paraId="75FD6E40" w14:textId="77777777" w:rsidR="00715FDD" w:rsidRDefault="00715FDD" w:rsidP="00DC785A">
      <w:pPr>
        <w:rPr>
          <w:rFonts w:ascii="Arial" w:hAnsi="Arial" w:cs="Arial"/>
          <w:bCs/>
          <w:sz w:val="20"/>
          <w:szCs w:val="20"/>
        </w:rPr>
      </w:pPr>
    </w:p>
    <w:p w14:paraId="35ACF03A" w14:textId="739CD52D" w:rsidR="005E4B7F" w:rsidRDefault="005E4B7F" w:rsidP="00DC785A">
      <w:pPr>
        <w:rPr>
          <w:rFonts w:ascii="Arial" w:hAnsi="Arial" w:cs="Arial"/>
          <w:bCs/>
          <w:sz w:val="20"/>
          <w:szCs w:val="20"/>
        </w:rPr>
      </w:pPr>
    </w:p>
    <w:p w14:paraId="6BD37647" w14:textId="2A6D7FE6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C31DE0D" w14:textId="77777777" w:rsidR="00C32AD2" w:rsidRDefault="00C32AD2" w:rsidP="00C32AD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50208D4F" w14:textId="77777777" w:rsidR="00C32AD2" w:rsidRDefault="00C32AD2" w:rsidP="00C32AD2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Lunes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25 de Mayo por medio de correo electrónico. </w:t>
      </w:r>
    </w:p>
    <w:p w14:paraId="0BDA01D2" w14:textId="5873F82E" w:rsidR="00C32AD2" w:rsidRDefault="00C32AD2" w:rsidP="00C32AD2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Jueves 28 de Mayo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de forma presencial al profesor </w:t>
      </w:r>
      <w:r>
        <w:rPr>
          <w:rFonts w:ascii="Arial" w:hAnsi="Arial" w:cs="Arial"/>
          <w:b/>
          <w:bCs/>
          <w:sz w:val="20"/>
          <w:szCs w:val="20"/>
        </w:rPr>
        <w:t>Waldo González.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66BD0CE" w14:textId="77777777" w:rsidR="00C32AD2" w:rsidRDefault="00C32AD2" w:rsidP="00C32AD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45D06901" w14:textId="440311EB" w:rsidR="00817B01" w:rsidRDefault="00C32AD2" w:rsidP="00C32AD2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Esta guía de trabajo y entrenamiento debe ser enviada vía correo electrónico a </w:t>
      </w:r>
      <w:r>
        <w:rPr>
          <w:b/>
          <w:color w:val="0070C0"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de forma presencial al profesor Waldo González. </w:t>
      </w:r>
    </w:p>
    <w:sectPr w:rsidR="00817B01" w:rsidSect="00E24AD9">
      <w:headerReference w:type="default" r:id="rId15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783F4" w14:textId="77777777" w:rsidR="00786F95" w:rsidRDefault="00786F95" w:rsidP="0066737C">
      <w:pPr>
        <w:spacing w:after="0" w:line="240" w:lineRule="auto"/>
      </w:pPr>
      <w:r>
        <w:separator/>
      </w:r>
    </w:p>
  </w:endnote>
  <w:endnote w:type="continuationSeparator" w:id="0">
    <w:p w14:paraId="5C1493FC" w14:textId="77777777" w:rsidR="00786F95" w:rsidRDefault="00786F9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B225" w14:textId="77777777" w:rsidR="00786F95" w:rsidRDefault="00786F95" w:rsidP="0066737C">
      <w:pPr>
        <w:spacing w:after="0" w:line="240" w:lineRule="auto"/>
      </w:pPr>
      <w:r>
        <w:separator/>
      </w:r>
    </w:p>
  </w:footnote>
  <w:footnote w:type="continuationSeparator" w:id="0">
    <w:p w14:paraId="72943A47" w14:textId="77777777" w:rsidR="00786F95" w:rsidRDefault="00786F9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0E2D"/>
    <w:rsid w:val="001870EC"/>
    <w:rsid w:val="0019451A"/>
    <w:rsid w:val="002306D6"/>
    <w:rsid w:val="0029349F"/>
    <w:rsid w:val="002C0122"/>
    <w:rsid w:val="003144A8"/>
    <w:rsid w:val="00325B08"/>
    <w:rsid w:val="00326E6F"/>
    <w:rsid w:val="003333A6"/>
    <w:rsid w:val="003714A0"/>
    <w:rsid w:val="0038577C"/>
    <w:rsid w:val="003A121F"/>
    <w:rsid w:val="003A5B3A"/>
    <w:rsid w:val="003D6175"/>
    <w:rsid w:val="0040450F"/>
    <w:rsid w:val="00425BF7"/>
    <w:rsid w:val="00430711"/>
    <w:rsid w:val="0045440B"/>
    <w:rsid w:val="004A0246"/>
    <w:rsid w:val="005547BE"/>
    <w:rsid w:val="00584786"/>
    <w:rsid w:val="005C28D0"/>
    <w:rsid w:val="005D0A32"/>
    <w:rsid w:val="005D26DD"/>
    <w:rsid w:val="005E4B7F"/>
    <w:rsid w:val="00611F4D"/>
    <w:rsid w:val="0066737C"/>
    <w:rsid w:val="006A38A2"/>
    <w:rsid w:val="006C7D75"/>
    <w:rsid w:val="006F354A"/>
    <w:rsid w:val="00715FDD"/>
    <w:rsid w:val="00785A9D"/>
    <w:rsid w:val="00786E11"/>
    <w:rsid w:val="00786F95"/>
    <w:rsid w:val="007A1606"/>
    <w:rsid w:val="008127AC"/>
    <w:rsid w:val="00817B01"/>
    <w:rsid w:val="00823AD7"/>
    <w:rsid w:val="00871CE6"/>
    <w:rsid w:val="008C675B"/>
    <w:rsid w:val="008D055D"/>
    <w:rsid w:val="00932D27"/>
    <w:rsid w:val="009652B8"/>
    <w:rsid w:val="00975E34"/>
    <w:rsid w:val="00985721"/>
    <w:rsid w:val="009A4BC1"/>
    <w:rsid w:val="00A732B7"/>
    <w:rsid w:val="00A77002"/>
    <w:rsid w:val="00AD115A"/>
    <w:rsid w:val="00AE26AD"/>
    <w:rsid w:val="00AF438B"/>
    <w:rsid w:val="00AF5E5A"/>
    <w:rsid w:val="00B20D14"/>
    <w:rsid w:val="00B41BA8"/>
    <w:rsid w:val="00B92804"/>
    <w:rsid w:val="00BC4BA6"/>
    <w:rsid w:val="00BF30B8"/>
    <w:rsid w:val="00C275B4"/>
    <w:rsid w:val="00C31A2C"/>
    <w:rsid w:val="00C32AD2"/>
    <w:rsid w:val="00C667AF"/>
    <w:rsid w:val="00C677CF"/>
    <w:rsid w:val="00C87194"/>
    <w:rsid w:val="00D066DB"/>
    <w:rsid w:val="00D139FA"/>
    <w:rsid w:val="00D22CD7"/>
    <w:rsid w:val="00D34B33"/>
    <w:rsid w:val="00D41801"/>
    <w:rsid w:val="00DA5668"/>
    <w:rsid w:val="00DC785A"/>
    <w:rsid w:val="00E15CFB"/>
    <w:rsid w:val="00E24AD9"/>
    <w:rsid w:val="00E26B5A"/>
    <w:rsid w:val="00E26C09"/>
    <w:rsid w:val="00E46153"/>
    <w:rsid w:val="00EA373A"/>
    <w:rsid w:val="00EA6966"/>
    <w:rsid w:val="00EE3A91"/>
    <w:rsid w:val="00EE5823"/>
    <w:rsid w:val="00EF42D4"/>
    <w:rsid w:val="00F1049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5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42</cp:revision>
  <dcterms:created xsi:type="dcterms:W3CDTF">2020-04-22T19:53:00Z</dcterms:created>
  <dcterms:modified xsi:type="dcterms:W3CDTF">2020-05-15T13:59:00Z</dcterms:modified>
</cp:coreProperties>
</file>