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8B" w:rsidRDefault="00993983" w:rsidP="00445AFF">
      <w:pPr>
        <w:spacing w:after="0" w:line="252" w:lineRule="auto"/>
        <w:ind w:left="1653" w:hanging="1653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GUÍA DE LENGUAJE Y COMUNICACIÓN</w:t>
      </w:r>
    </w:p>
    <w:p w:rsidR="00637C8B" w:rsidRDefault="00993983">
      <w:pPr>
        <w:spacing w:after="163"/>
      </w:pPr>
      <w:r>
        <w:rPr>
          <w:rFonts w:ascii="Arial" w:eastAsia="Arial" w:hAnsi="Arial" w:cs="Arial"/>
          <w:sz w:val="14"/>
        </w:rPr>
        <w:t xml:space="preserve">                                                                  </w:t>
      </w:r>
    </w:p>
    <w:p w:rsidR="00445AFF" w:rsidRDefault="00445AFF" w:rsidP="00445A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Hlk35369236"/>
      <w:bookmarkEnd w:id="0"/>
    </w:p>
    <w:p w:rsidR="00445AFF" w:rsidRPr="00B44E93" w:rsidRDefault="00445AFF" w:rsidP="00445AF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44E93">
        <w:rPr>
          <w:rFonts w:ascii="Arial" w:hAnsi="Arial" w:cs="Arial"/>
          <w:b/>
          <w:sz w:val="24"/>
          <w:szCs w:val="24"/>
          <w:lang w:val="en-US"/>
        </w:rPr>
        <w:t>Nombre</w:t>
      </w:r>
      <w:r w:rsidRPr="00B44E93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 w:rsidRPr="00B44E93">
        <w:rPr>
          <w:rFonts w:ascii="Arial" w:hAnsi="Arial" w:cs="Arial"/>
          <w:b/>
          <w:sz w:val="24"/>
          <w:szCs w:val="24"/>
          <w:lang w:val="en-US"/>
        </w:rPr>
        <w:t>Fecha</w:t>
      </w:r>
      <w:r w:rsidRPr="00B44E93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23 al 27</w:t>
      </w:r>
      <w:r w:rsidRPr="00B44E93">
        <w:rPr>
          <w:rFonts w:ascii="Arial" w:hAnsi="Arial" w:cs="Arial"/>
          <w:sz w:val="24"/>
          <w:szCs w:val="24"/>
          <w:lang w:val="en-US"/>
        </w:rPr>
        <w:t xml:space="preserve"> de marzo de 2020</w:t>
      </w:r>
    </w:p>
    <w:p w:rsidR="00445AFF" w:rsidRPr="00B44E93" w:rsidRDefault="00445AFF" w:rsidP="00445AF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45AFF" w:rsidRPr="00B44E93" w:rsidRDefault="00445AFF" w:rsidP="0044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4E93">
        <w:rPr>
          <w:rFonts w:ascii="Arial" w:hAnsi="Arial" w:cs="Arial"/>
          <w:sz w:val="24"/>
          <w:szCs w:val="24"/>
          <w:lang w:val="en-US"/>
        </w:rPr>
        <w:t>Objetivo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clase</w:t>
      </w:r>
      <w:proofErr w:type="spellEnd"/>
      <w:r w:rsidRPr="00B44E93">
        <w:rPr>
          <w:rFonts w:ascii="Arial" w:hAnsi="Arial" w:cs="Arial"/>
          <w:sz w:val="24"/>
          <w:szCs w:val="24"/>
          <w:lang w:val="en-US"/>
        </w:rPr>
        <w:t xml:space="preserve">: </w:t>
      </w:r>
      <w:r w:rsidRPr="00B44E93">
        <w:rPr>
          <w:rFonts w:ascii="Arial" w:hAnsi="Arial" w:cs="Arial"/>
          <w:sz w:val="24"/>
          <w:szCs w:val="24"/>
        </w:rPr>
        <w:t>"</w:t>
      </w:r>
      <w:r w:rsidRPr="002F4085">
        <w:rPr>
          <w:rFonts w:ascii="Times New Roman" w:hAnsi="Times New Roman" w:cs="Times New Roman"/>
          <w:sz w:val="18"/>
          <w:szCs w:val="18"/>
        </w:rPr>
        <w:t xml:space="preserve"> </w:t>
      </w:r>
      <w:r w:rsidRPr="002F4085">
        <w:rPr>
          <w:rFonts w:ascii="Arial" w:hAnsi="Arial" w:cs="Arial"/>
          <w:sz w:val="24"/>
          <w:szCs w:val="24"/>
        </w:rPr>
        <w:t xml:space="preserve">Leer comprensivamente de manera literal e inferencial textos </w:t>
      </w:r>
      <w:r>
        <w:rPr>
          <w:rFonts w:ascii="Arial" w:hAnsi="Arial" w:cs="Arial"/>
          <w:sz w:val="24"/>
          <w:szCs w:val="24"/>
        </w:rPr>
        <w:t>no literarios</w:t>
      </w:r>
      <w:r w:rsidRPr="002F4085">
        <w:rPr>
          <w:rFonts w:ascii="Arial" w:hAnsi="Arial" w:cs="Arial"/>
          <w:sz w:val="24"/>
          <w:szCs w:val="24"/>
        </w:rPr>
        <w:t xml:space="preserve"> </w:t>
      </w:r>
      <w:r w:rsidRPr="00B44E93">
        <w:rPr>
          <w:rFonts w:ascii="Arial" w:hAnsi="Arial" w:cs="Arial"/>
          <w:sz w:val="24"/>
          <w:szCs w:val="24"/>
        </w:rPr>
        <w:t>".</w:t>
      </w:r>
    </w:p>
    <w:p w:rsidR="00637C8B" w:rsidRDefault="00637C8B">
      <w:pPr>
        <w:spacing w:after="0"/>
      </w:pPr>
    </w:p>
    <w:p w:rsidR="00637C8B" w:rsidRDefault="00993983">
      <w:pPr>
        <w:spacing w:after="51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637C8B" w:rsidRDefault="00993983">
      <w:pPr>
        <w:numPr>
          <w:ilvl w:val="0"/>
          <w:numId w:val="2"/>
        </w:numPr>
        <w:spacing w:after="5" w:line="268" w:lineRule="auto"/>
        <w:ind w:hanging="428"/>
      </w:pPr>
      <w:r>
        <w:rPr>
          <w:rFonts w:ascii="Arial" w:eastAsia="Arial" w:hAnsi="Arial" w:cs="Arial"/>
          <w:sz w:val="24"/>
        </w:rPr>
        <w:t xml:space="preserve">Completa la siguiente tabla, respondiendo a la siguiente pregunta: ¿Qué tipo de textos leerías para lograr cada uno de los siguientes propósitos? </w:t>
      </w:r>
    </w:p>
    <w:p w:rsidR="00637C8B" w:rsidRDefault="0099398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547" w:type="dxa"/>
        <w:tblInd w:w="-108" w:type="dxa"/>
        <w:tblCellMar>
          <w:top w:w="7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4774"/>
        <w:gridCol w:w="4773"/>
      </w:tblGrid>
      <w:tr w:rsidR="00637C8B">
        <w:trPr>
          <w:trHeight w:val="328"/>
        </w:trPr>
        <w:tc>
          <w:tcPr>
            <w:tcW w:w="4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Propósito comunicativo </w:t>
            </w:r>
          </w:p>
        </w:tc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Tipo de texto </w:t>
            </w:r>
          </w:p>
        </w:tc>
      </w:tr>
      <w:tr w:rsidR="00637C8B">
        <w:trPr>
          <w:trHeight w:val="644"/>
        </w:trPr>
        <w:tc>
          <w:tcPr>
            <w:tcW w:w="4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2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Conocer la forma de vida de las hormigas. </w:t>
            </w:r>
          </w:p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7C8B">
        <w:trPr>
          <w:trHeight w:val="644"/>
        </w:trPr>
        <w:tc>
          <w:tcPr>
            <w:tcW w:w="4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Saber detalles de un hecho ocurrido en el país. </w:t>
            </w:r>
          </w:p>
        </w:tc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7C8B">
        <w:trPr>
          <w:trHeight w:val="328"/>
        </w:trPr>
        <w:tc>
          <w:tcPr>
            <w:tcW w:w="4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Disfrutar de una historia ficticia. </w:t>
            </w:r>
          </w:p>
        </w:tc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7C8B">
        <w:trPr>
          <w:trHeight w:val="1161"/>
        </w:trPr>
        <w:tc>
          <w:tcPr>
            <w:tcW w:w="4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196" w:line="278" w:lineRule="auto"/>
            </w:pPr>
            <w:r>
              <w:rPr>
                <w:rFonts w:ascii="Arial" w:eastAsia="Arial" w:hAnsi="Arial" w:cs="Arial"/>
                <w:sz w:val="24"/>
              </w:rPr>
              <w:t xml:space="preserve">Conocer opiniones sobre la obra de un escritor. </w:t>
            </w:r>
          </w:p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637C8B" w:rsidRDefault="0099398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0"/>
          <w:numId w:val="2"/>
        </w:numPr>
        <w:spacing w:after="5" w:line="268" w:lineRule="auto"/>
        <w:ind w:hanging="428"/>
      </w:pPr>
      <w:r>
        <w:rPr>
          <w:rFonts w:ascii="Arial" w:eastAsia="Arial" w:hAnsi="Arial" w:cs="Arial"/>
          <w:sz w:val="24"/>
        </w:rPr>
        <w:t xml:space="preserve">Responde:  </w:t>
      </w:r>
    </w:p>
    <w:p w:rsidR="00637C8B" w:rsidRDefault="0099398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 xml:space="preserve">¿Qué sabes sobre el “Demonio de Tasmania”? ¿Sabes dónde queda Tasmania? </w:t>
      </w:r>
    </w:p>
    <w:p w:rsidR="00637C8B" w:rsidRDefault="00993983">
      <w:pPr>
        <w:spacing w:after="18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5" w:line="268" w:lineRule="auto"/>
        <w:ind w:left="730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 </w:t>
      </w:r>
    </w:p>
    <w:p w:rsidR="00637C8B" w:rsidRDefault="00993983">
      <w:pPr>
        <w:spacing w:after="5" w:line="268" w:lineRule="auto"/>
        <w:ind w:left="730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 </w:t>
      </w:r>
    </w:p>
    <w:p w:rsidR="00637C8B" w:rsidRDefault="00993983">
      <w:pPr>
        <w:spacing w:after="76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 xml:space="preserve">¿Conoces a algún animal, denominado: “marsupial”? ¿Cuál? ¿Sabes por qué le llaman así? </w:t>
      </w:r>
    </w:p>
    <w:p w:rsidR="00637C8B" w:rsidRDefault="00993983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5" w:line="268" w:lineRule="auto"/>
        <w:ind w:left="718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________________________________________________________________________ </w:t>
      </w:r>
    </w:p>
    <w:p w:rsidR="00637C8B" w:rsidRDefault="00993983">
      <w:pPr>
        <w:spacing w:after="39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 xml:space="preserve">¿Qué información </w:t>
      </w:r>
      <w:r>
        <w:rPr>
          <w:rFonts w:ascii="Arial" w:eastAsia="Arial" w:hAnsi="Arial" w:cs="Arial"/>
          <w:sz w:val="24"/>
        </w:rPr>
        <w:t xml:space="preserve">conoces sobre la extinción de algunos animales? </w:t>
      </w:r>
    </w:p>
    <w:p w:rsidR="00637C8B" w:rsidRDefault="00993983">
      <w:pPr>
        <w:spacing w:after="18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5" w:line="268" w:lineRule="auto"/>
        <w:ind w:left="718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</w:t>
      </w:r>
    </w:p>
    <w:p w:rsidR="00445AFF" w:rsidRDefault="00445AFF">
      <w:pPr>
        <w:spacing w:after="5" w:line="268" w:lineRule="auto"/>
        <w:ind w:left="718" w:hanging="10"/>
      </w:pPr>
      <w:r>
        <w:t>________________________________________________________________________________________</w:t>
      </w: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445AFF" w:rsidRDefault="00445AFF">
      <w:pPr>
        <w:spacing w:after="5" w:line="268" w:lineRule="auto"/>
        <w:ind w:left="718" w:hanging="10"/>
      </w:pPr>
    </w:p>
    <w:p w:rsidR="00637C8B" w:rsidRPr="00445AFF" w:rsidRDefault="00993983">
      <w:pPr>
        <w:numPr>
          <w:ilvl w:val="0"/>
          <w:numId w:val="2"/>
        </w:numPr>
        <w:spacing w:after="5" w:line="268" w:lineRule="auto"/>
        <w:ind w:hanging="428"/>
      </w:pPr>
      <w:r>
        <w:rPr>
          <w:rFonts w:ascii="Arial" w:eastAsia="Arial" w:hAnsi="Arial" w:cs="Arial"/>
          <w:sz w:val="24"/>
        </w:rPr>
        <w:t xml:space="preserve">Conoce al demonio de Tasmania, a través de la lectura de los siguientes textos.  </w:t>
      </w:r>
    </w:p>
    <w:p w:rsidR="00637C8B" w:rsidRDefault="00637C8B">
      <w:pPr>
        <w:spacing w:after="0"/>
        <w:ind w:right="24"/>
        <w:jc w:val="center"/>
      </w:pPr>
      <w:bookmarkStart w:id="1" w:name="_GoBack"/>
      <w:bookmarkEnd w:id="1"/>
    </w:p>
    <w:p w:rsidR="00637C8B" w:rsidRDefault="00993983">
      <w:pPr>
        <w:spacing w:after="0"/>
        <w:ind w:right="2180"/>
        <w:jc w:val="center"/>
      </w:pPr>
      <w:r>
        <w:rPr>
          <w:noProof/>
        </w:rPr>
        <w:drawing>
          <wp:inline distT="0" distB="0" distL="0" distR="0">
            <wp:extent cx="5364480" cy="3362960"/>
            <wp:effectExtent l="0" t="0" r="0" b="0"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7C8B" w:rsidRDefault="00993983">
      <w:pPr>
        <w:spacing w:after="0" w:line="266" w:lineRule="auto"/>
        <w:ind w:right="77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6"/>
        </w:rPr>
        <w:t xml:space="preserve">Fuente: espaniolprimaria.wikispaces.com </w:t>
      </w:r>
    </w:p>
    <w:p w:rsidR="00637C8B" w:rsidRDefault="00993983">
      <w:pPr>
        <w:spacing w:after="53"/>
        <w:ind w:left="-104"/>
      </w:pPr>
      <w:r>
        <w:rPr>
          <w:noProof/>
        </w:rPr>
        <w:drawing>
          <wp:inline distT="0" distB="0" distL="0" distR="0">
            <wp:extent cx="3258820" cy="303022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C8B" w:rsidRDefault="009939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7C8B" w:rsidRDefault="009939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7C8B" w:rsidRDefault="00993983">
      <w:pPr>
        <w:numPr>
          <w:ilvl w:val="0"/>
          <w:numId w:val="2"/>
        </w:numPr>
        <w:spacing w:after="5" w:line="268" w:lineRule="auto"/>
        <w:ind w:hanging="428"/>
      </w:pPr>
      <w:r>
        <w:rPr>
          <w:rFonts w:ascii="Arial" w:eastAsia="Arial" w:hAnsi="Arial" w:cs="Arial"/>
          <w:sz w:val="24"/>
        </w:rPr>
        <w:t xml:space="preserve">Lee las siguientes oraciones del texto e intenta descubrir, el significado de las palabras destacadas. Luego, une cada palabra, con su respectivo sinónimo. </w:t>
      </w:r>
    </w:p>
    <w:p w:rsidR="00637C8B" w:rsidRDefault="00993983">
      <w:pPr>
        <w:spacing w:after="46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>La revista “</w:t>
      </w:r>
      <w:proofErr w:type="spellStart"/>
      <w:r>
        <w:rPr>
          <w:rFonts w:ascii="Arial" w:eastAsia="Arial" w:hAnsi="Arial" w:cs="Arial"/>
          <w:sz w:val="24"/>
        </w:rPr>
        <w:t>Science</w:t>
      </w:r>
      <w:proofErr w:type="spellEnd"/>
      <w:r>
        <w:rPr>
          <w:rFonts w:ascii="Arial" w:eastAsia="Arial" w:hAnsi="Arial" w:cs="Arial"/>
          <w:sz w:val="24"/>
        </w:rPr>
        <w:t xml:space="preserve">” publica un </w:t>
      </w:r>
      <w:r>
        <w:rPr>
          <w:rFonts w:ascii="Arial" w:eastAsia="Arial" w:hAnsi="Arial" w:cs="Arial"/>
          <w:b/>
          <w:sz w:val="24"/>
          <w:u w:val="single" w:color="000000"/>
        </w:rPr>
        <w:t>hallazgo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clave para salvar al demonio de </w:t>
      </w:r>
      <w:proofErr w:type="spellStart"/>
      <w:r>
        <w:rPr>
          <w:rFonts w:ascii="Arial" w:eastAsia="Arial" w:hAnsi="Arial" w:cs="Arial"/>
          <w:sz w:val="24"/>
        </w:rPr>
        <w:t>Tazmania</w:t>
      </w:r>
      <w:proofErr w:type="spellEnd"/>
      <w:r>
        <w:rPr>
          <w:rFonts w:ascii="Arial" w:eastAsia="Arial" w:hAnsi="Arial" w:cs="Arial"/>
          <w:sz w:val="24"/>
        </w:rPr>
        <w:t xml:space="preserve">, el marsupial, </w:t>
      </w:r>
      <w:r>
        <w:rPr>
          <w:rFonts w:ascii="Arial" w:eastAsia="Arial" w:hAnsi="Arial" w:cs="Arial"/>
          <w:b/>
          <w:sz w:val="24"/>
          <w:u w:val="single" w:color="000000"/>
        </w:rPr>
        <w:t>diezmado</w:t>
      </w:r>
      <w:r>
        <w:rPr>
          <w:rFonts w:ascii="Arial" w:eastAsia="Arial" w:hAnsi="Arial" w:cs="Arial"/>
          <w:sz w:val="24"/>
        </w:rPr>
        <w:t xml:space="preserve"> por un cáncer facial. </w:t>
      </w:r>
    </w:p>
    <w:p w:rsidR="00637C8B" w:rsidRDefault="00993983">
      <w:pPr>
        <w:spacing w:after="18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18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31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 xml:space="preserve">Descubrieron cuáles están </w:t>
      </w:r>
      <w:r>
        <w:rPr>
          <w:rFonts w:ascii="Arial" w:eastAsia="Arial" w:hAnsi="Arial" w:cs="Arial"/>
          <w:b/>
          <w:sz w:val="24"/>
          <w:u w:val="single" w:color="000000"/>
        </w:rPr>
        <w:t>involucrados</w:t>
      </w:r>
      <w:r>
        <w:rPr>
          <w:rFonts w:ascii="Arial" w:eastAsia="Arial" w:hAnsi="Arial" w:cs="Arial"/>
          <w:sz w:val="24"/>
        </w:rPr>
        <w:t xml:space="preserve"> en la acción y </w:t>
      </w:r>
      <w:r>
        <w:rPr>
          <w:rFonts w:ascii="Arial" w:eastAsia="Arial" w:hAnsi="Arial" w:cs="Arial"/>
          <w:b/>
          <w:sz w:val="24"/>
          <w:u w:val="single" w:color="000000"/>
        </w:rPr>
        <w:t>transmisión</w:t>
      </w:r>
      <w:r>
        <w:rPr>
          <w:rFonts w:ascii="Arial" w:eastAsia="Arial" w:hAnsi="Arial" w:cs="Arial"/>
          <w:sz w:val="24"/>
        </w:rPr>
        <w:t xml:space="preserve"> del cáncer. </w:t>
      </w:r>
    </w:p>
    <w:p w:rsidR="00637C8B" w:rsidRDefault="0099398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65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293"/>
        <w:gridCol w:w="2868"/>
      </w:tblGrid>
      <w:tr w:rsidR="00637C8B">
        <w:trPr>
          <w:trHeight w:val="2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Hallazgo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  <w:ind w:left="40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Implicado  </w:t>
            </w:r>
          </w:p>
        </w:tc>
      </w:tr>
      <w:tr w:rsidR="00637C8B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Diezmado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  <w:ind w:left="3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Contagio </w:t>
            </w:r>
          </w:p>
        </w:tc>
      </w:tr>
      <w:tr w:rsidR="00637C8B">
        <w:trPr>
          <w:trHeight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3.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involucrado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  <w:ind w:right="71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Descubrimiento </w:t>
            </w:r>
          </w:p>
        </w:tc>
      </w:tr>
      <w:tr w:rsidR="00637C8B">
        <w:trPr>
          <w:trHeight w:val="2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4.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transmisión 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637C8B" w:rsidRDefault="00993983">
            <w:pPr>
              <w:spacing w:after="0"/>
              <w:ind w:left="1121"/>
            </w:pPr>
            <w:r>
              <w:rPr>
                <w:rFonts w:ascii="Arial" w:eastAsia="Arial" w:hAnsi="Arial" w:cs="Arial"/>
                <w:sz w:val="24"/>
              </w:rPr>
              <w:t xml:space="preserve">exterminado </w:t>
            </w:r>
          </w:p>
        </w:tc>
      </w:tr>
    </w:tbl>
    <w:p w:rsidR="00637C8B" w:rsidRDefault="0099398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184" w:line="252" w:lineRule="auto"/>
        <w:ind w:left="139" w:hanging="10"/>
      </w:pPr>
      <w:r>
        <w:rPr>
          <w:rFonts w:ascii="Times New Roman" w:eastAsia="Times New Roman" w:hAnsi="Times New Roman" w:cs="Times New Roman"/>
          <w:sz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7C8B" w:rsidRDefault="00993983">
      <w:pPr>
        <w:numPr>
          <w:ilvl w:val="0"/>
          <w:numId w:val="2"/>
        </w:numPr>
        <w:spacing w:after="5" w:line="268" w:lineRule="auto"/>
        <w:ind w:hanging="428"/>
      </w:pPr>
      <w:r>
        <w:rPr>
          <w:rFonts w:ascii="Arial" w:eastAsia="Arial" w:hAnsi="Arial" w:cs="Arial"/>
          <w:sz w:val="24"/>
        </w:rPr>
        <w:lastRenderedPageBreak/>
        <w:t xml:space="preserve">Responde las siguientes preguntas acerca de los textos leídos. </w:t>
      </w:r>
    </w:p>
    <w:p w:rsidR="00637C8B" w:rsidRDefault="00993983">
      <w:pPr>
        <w:spacing w:after="39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 xml:space="preserve">¿Qué información nueva has aprendido con estas lecturas? ¿Cómo se relaciona con lo que ya sabías al respecto? </w:t>
      </w:r>
    </w:p>
    <w:p w:rsidR="00637C8B" w:rsidRDefault="00993983">
      <w:pPr>
        <w:spacing w:after="18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5" w:line="268" w:lineRule="auto"/>
        <w:ind w:left="35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:rsidR="00637C8B" w:rsidRDefault="00993983">
      <w:pPr>
        <w:spacing w:after="22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5" w:line="268" w:lineRule="auto"/>
        <w:ind w:left="35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:rsidR="00637C8B" w:rsidRDefault="00993983">
      <w:pPr>
        <w:spacing w:after="18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spacing w:after="34"/>
      </w:pPr>
      <w:r>
        <w:rPr>
          <w:rFonts w:ascii="Arial" w:eastAsia="Arial" w:hAnsi="Arial" w:cs="Arial"/>
          <w:sz w:val="24"/>
        </w:rPr>
        <w:t xml:space="preserve"> </w:t>
      </w:r>
    </w:p>
    <w:p w:rsidR="00637C8B" w:rsidRDefault="00993983">
      <w:pPr>
        <w:numPr>
          <w:ilvl w:val="1"/>
          <w:numId w:val="2"/>
        </w:numPr>
        <w:spacing w:after="5" w:line="268" w:lineRule="auto"/>
        <w:ind w:hanging="360"/>
      </w:pPr>
      <w:r>
        <w:rPr>
          <w:rFonts w:ascii="Arial" w:eastAsia="Arial" w:hAnsi="Arial" w:cs="Arial"/>
          <w:sz w:val="24"/>
        </w:rPr>
        <w:t xml:space="preserve">¿A qué creas que se deba, la enfermedad que ataca a estos marsupiales? Fundamenta tu respuesta. </w:t>
      </w:r>
    </w:p>
    <w:p w:rsidR="00637C8B" w:rsidRDefault="009939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7C8B" w:rsidRDefault="00993983">
      <w:pPr>
        <w:spacing w:after="3"/>
        <w:ind w:left="35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 </w:t>
      </w:r>
    </w:p>
    <w:p w:rsidR="00637C8B" w:rsidRDefault="00993983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7C8B" w:rsidRDefault="00993983">
      <w:pPr>
        <w:spacing w:after="3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 </w:t>
      </w:r>
    </w:p>
    <w:sectPr w:rsidR="00637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100" w:right="630" w:bottom="1962" w:left="853" w:header="284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83" w:rsidRDefault="00993983">
      <w:pPr>
        <w:spacing w:after="0" w:line="240" w:lineRule="auto"/>
      </w:pPr>
      <w:r>
        <w:separator/>
      </w:r>
    </w:p>
  </w:endnote>
  <w:endnote w:type="continuationSeparator" w:id="0">
    <w:p w:rsidR="00993983" w:rsidRDefault="0099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8B" w:rsidRDefault="00993983">
    <w:pPr>
      <w:spacing w:after="0"/>
      <w:ind w:right="9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11762740</wp:posOffset>
              </wp:positionV>
              <wp:extent cx="6364606" cy="3175"/>
              <wp:effectExtent l="0" t="0" r="0" b="0"/>
              <wp:wrapNone/>
              <wp:docPr id="4724" name="Group 4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4606" cy="3175"/>
                        <a:chOff x="0" y="0"/>
                        <a:chExt cx="6364606" cy="3175"/>
                      </a:xfrm>
                    </wpg:grpSpPr>
                    <wps:wsp>
                      <wps:cNvPr id="4725" name="Shape 4725"/>
                      <wps:cNvSpPr/>
                      <wps:spPr>
                        <a:xfrm>
                          <a:off x="0" y="0"/>
                          <a:ext cx="63646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4606">
                              <a:moveTo>
                                <a:pt x="0" y="0"/>
                              </a:moveTo>
                              <a:lnTo>
                                <a:pt x="6364606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24" style="width:501.15pt;height:0.25pt;position:absolute;z-index:43;mso-position-horizontal-relative:page;mso-position-horizontal:absolute;margin-left:47.05pt;mso-position-vertical-relative:page;margin-top:926.2pt;" coordsize="63646,31">
              <v:shape id="Shape 4725" style="position:absolute;width:63646;height:0;left:0;top:0;" coordsize="6364606,0" path="m0,0l6364606,0">
                <v:stroke weight="0.25pt" endcap="flat" joinstyle="round" on="true" color="#000000"/>
                <v:fill on="false" color="#000000" opacity="0"/>
              </v:shape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____________________________________ </w:t>
    </w:r>
  </w:p>
  <w:p w:rsidR="00637C8B" w:rsidRDefault="00993983">
    <w:pPr>
      <w:spacing w:after="7" w:line="239" w:lineRule="auto"/>
      <w:ind w:left="2972" w:right="3019"/>
      <w:jc w:val="center"/>
    </w:pPr>
    <w:r>
      <w:rPr>
        <w:rFonts w:ascii="Cambria" w:eastAsia="Cambria" w:hAnsi="Cambria" w:cs="Cambria"/>
        <w:sz w:val="18"/>
      </w:rPr>
      <w:t xml:space="preserve"> Carretera El Cobre Eduardo Frei Montalva </w:t>
    </w:r>
    <w:proofErr w:type="spellStart"/>
    <w:r>
      <w:rPr>
        <w:rFonts w:ascii="Cambria" w:eastAsia="Cambria" w:hAnsi="Cambria" w:cs="Cambria"/>
        <w:sz w:val="18"/>
      </w:rPr>
      <w:t>Nº</w:t>
    </w:r>
    <w:proofErr w:type="spellEnd"/>
    <w:r>
      <w:rPr>
        <w:rFonts w:ascii="Cambria" w:eastAsia="Cambria" w:hAnsi="Cambria" w:cs="Cambria"/>
        <w:sz w:val="18"/>
      </w:rPr>
      <w:t xml:space="preserve"> 502 Km.4 Fono: 72-2214433/990727872 </w:t>
    </w:r>
  </w:p>
  <w:p w:rsidR="00637C8B" w:rsidRDefault="00993983">
    <w:pPr>
      <w:tabs>
        <w:tab w:val="center" w:pos="1845"/>
        <w:tab w:val="center" w:pos="4611"/>
      </w:tabs>
      <w:spacing w:after="34"/>
    </w:pPr>
    <w:r>
      <w:rPr>
        <w:rFonts w:ascii="Cambria" w:eastAsia="Cambria" w:hAnsi="Cambria" w:cs="Cambria"/>
        <w:sz w:val="18"/>
      </w:rPr>
      <w:t xml:space="preserve"> </w:t>
    </w:r>
    <w:r>
      <w:rPr>
        <w:rFonts w:ascii="Cambria" w:eastAsia="Cambria" w:hAnsi="Cambria" w:cs="Cambria"/>
        <w:sz w:val="18"/>
      </w:rPr>
      <w:tab/>
      <w:t xml:space="preserve"> </w:t>
    </w:r>
    <w:r>
      <w:rPr>
        <w:rFonts w:ascii="Cambria" w:eastAsia="Cambria" w:hAnsi="Cambria" w:cs="Cambria"/>
        <w:sz w:val="18"/>
      </w:rPr>
      <w:tab/>
      <w:t xml:space="preserve">                                      direccion</w:t>
    </w:r>
    <w:r>
      <w:rPr>
        <w:rFonts w:ascii="Cambria" w:eastAsia="Cambria" w:hAnsi="Cambria" w:cs="Cambria"/>
        <w:color w:val="0000FF"/>
        <w:sz w:val="18"/>
        <w:u w:val="single" w:color="0000FF"/>
      </w:rPr>
      <w:t>@csfm.cl</w:t>
    </w:r>
    <w:r>
      <w:rPr>
        <w:rFonts w:ascii="Cambria" w:eastAsia="Cambria" w:hAnsi="Cambria" w:cs="Cambria"/>
        <w:sz w:val="18"/>
      </w:rPr>
      <w:t xml:space="preserve"> / </w:t>
    </w:r>
    <w:r>
      <w:rPr>
        <w:rFonts w:ascii="Cambria" w:eastAsia="Cambria" w:hAnsi="Cambria" w:cs="Cambria"/>
        <w:b/>
        <w:color w:val="0000FF"/>
        <w:sz w:val="18"/>
        <w:u w:val="single" w:color="0000FF"/>
      </w:rPr>
      <w:t>www.csfm.cl</w:t>
    </w:r>
    <w:r>
      <w:rPr>
        <w:rFonts w:ascii="Cambria" w:eastAsia="Cambria" w:hAnsi="Cambria" w:cs="Cambria"/>
        <w:sz w:val="18"/>
      </w:rPr>
      <w:t xml:space="preserve"> </w:t>
    </w:r>
  </w:p>
  <w:p w:rsidR="00637C8B" w:rsidRDefault="00993983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8B" w:rsidRDefault="00637C8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8B" w:rsidRDefault="00993983">
    <w:pPr>
      <w:spacing w:after="0"/>
      <w:ind w:right="9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11762740</wp:posOffset>
              </wp:positionV>
              <wp:extent cx="6364606" cy="3175"/>
              <wp:effectExtent l="0" t="0" r="0" b="0"/>
              <wp:wrapNone/>
              <wp:docPr id="4612" name="Group 4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4606" cy="3175"/>
                        <a:chOff x="0" y="0"/>
                        <a:chExt cx="6364606" cy="3175"/>
                      </a:xfrm>
                    </wpg:grpSpPr>
                    <wps:wsp>
                      <wps:cNvPr id="4613" name="Shape 4613"/>
                      <wps:cNvSpPr/>
                      <wps:spPr>
                        <a:xfrm>
                          <a:off x="0" y="0"/>
                          <a:ext cx="63646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4606">
                              <a:moveTo>
                                <a:pt x="0" y="0"/>
                              </a:moveTo>
                              <a:lnTo>
                                <a:pt x="6364606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12" style="width:501.15pt;height:0.25pt;position:absolute;z-index:43;mso-position-horizontal-relative:page;mso-position-horizontal:absolute;margin-left:47.05pt;mso-position-vertical-relative:page;margin-top:926.2pt;" coordsize="63646,31">
              <v:shape id="Shape 4613" style="position:absolute;width:63646;height:0;left:0;top:0;" coordsize="6364606,0" path="m0,0l6364606,0">
                <v:stroke weight="0.25pt" endcap="flat" joinstyle="round" on="true" color="#000000"/>
                <v:fill on="false" color="#000000" opacity="0"/>
              </v:shape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____________________________________ </w:t>
    </w:r>
  </w:p>
  <w:p w:rsidR="00637C8B" w:rsidRDefault="00993983">
    <w:pPr>
      <w:spacing w:after="7" w:line="239" w:lineRule="auto"/>
      <w:ind w:left="2972" w:right="3019"/>
      <w:jc w:val="center"/>
    </w:pPr>
    <w:r>
      <w:rPr>
        <w:rFonts w:ascii="Cambria" w:eastAsia="Cambria" w:hAnsi="Cambria" w:cs="Cambria"/>
        <w:sz w:val="18"/>
      </w:rPr>
      <w:t xml:space="preserve"> </w:t>
    </w:r>
    <w:r>
      <w:rPr>
        <w:rFonts w:ascii="Cambria" w:eastAsia="Cambria" w:hAnsi="Cambria" w:cs="Cambria"/>
        <w:sz w:val="18"/>
      </w:rPr>
      <w:t xml:space="preserve">Carretera El Cobre Eduardo Frei Montalva </w:t>
    </w:r>
    <w:proofErr w:type="spellStart"/>
    <w:r>
      <w:rPr>
        <w:rFonts w:ascii="Cambria" w:eastAsia="Cambria" w:hAnsi="Cambria" w:cs="Cambria"/>
        <w:sz w:val="18"/>
      </w:rPr>
      <w:t>Nº</w:t>
    </w:r>
    <w:proofErr w:type="spellEnd"/>
    <w:r>
      <w:rPr>
        <w:rFonts w:ascii="Cambria" w:eastAsia="Cambria" w:hAnsi="Cambria" w:cs="Cambria"/>
        <w:sz w:val="18"/>
      </w:rPr>
      <w:t xml:space="preserve"> 502 Km.4 Fono: 72-2214433/990727872 </w:t>
    </w:r>
  </w:p>
  <w:p w:rsidR="00637C8B" w:rsidRDefault="00993983">
    <w:pPr>
      <w:tabs>
        <w:tab w:val="center" w:pos="1845"/>
        <w:tab w:val="center" w:pos="4611"/>
      </w:tabs>
      <w:spacing w:after="34"/>
    </w:pPr>
    <w:r>
      <w:rPr>
        <w:rFonts w:ascii="Cambria" w:eastAsia="Cambria" w:hAnsi="Cambria" w:cs="Cambria"/>
        <w:sz w:val="18"/>
      </w:rPr>
      <w:t xml:space="preserve"> </w:t>
    </w:r>
    <w:r>
      <w:rPr>
        <w:rFonts w:ascii="Cambria" w:eastAsia="Cambria" w:hAnsi="Cambria" w:cs="Cambria"/>
        <w:sz w:val="18"/>
      </w:rPr>
      <w:tab/>
      <w:t xml:space="preserve"> </w:t>
    </w:r>
    <w:r>
      <w:rPr>
        <w:rFonts w:ascii="Cambria" w:eastAsia="Cambria" w:hAnsi="Cambria" w:cs="Cambria"/>
        <w:sz w:val="18"/>
      </w:rPr>
      <w:tab/>
      <w:t xml:space="preserve">                                      direccion</w:t>
    </w:r>
    <w:r>
      <w:rPr>
        <w:rFonts w:ascii="Cambria" w:eastAsia="Cambria" w:hAnsi="Cambria" w:cs="Cambria"/>
        <w:color w:val="0000FF"/>
        <w:sz w:val="18"/>
        <w:u w:val="single" w:color="0000FF"/>
      </w:rPr>
      <w:t>@csfm.cl</w:t>
    </w:r>
    <w:r>
      <w:rPr>
        <w:rFonts w:ascii="Cambria" w:eastAsia="Cambria" w:hAnsi="Cambria" w:cs="Cambria"/>
        <w:sz w:val="18"/>
      </w:rPr>
      <w:t xml:space="preserve"> / </w:t>
    </w:r>
    <w:r>
      <w:rPr>
        <w:rFonts w:ascii="Cambria" w:eastAsia="Cambria" w:hAnsi="Cambria" w:cs="Cambria"/>
        <w:b/>
        <w:color w:val="0000FF"/>
        <w:sz w:val="18"/>
        <w:u w:val="single" w:color="0000FF"/>
      </w:rPr>
      <w:t>www.csfm.cl</w:t>
    </w:r>
    <w:r>
      <w:rPr>
        <w:rFonts w:ascii="Cambria" w:eastAsia="Cambria" w:hAnsi="Cambria" w:cs="Cambria"/>
        <w:sz w:val="18"/>
      </w:rPr>
      <w:t xml:space="preserve"> </w:t>
    </w:r>
  </w:p>
  <w:p w:rsidR="00637C8B" w:rsidRDefault="00993983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83" w:rsidRDefault="00993983">
      <w:pPr>
        <w:spacing w:after="0" w:line="240" w:lineRule="auto"/>
      </w:pPr>
      <w:r>
        <w:separator/>
      </w:r>
    </w:p>
  </w:footnote>
  <w:footnote w:type="continuationSeparator" w:id="0">
    <w:p w:rsidR="00993983" w:rsidRDefault="0099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8B" w:rsidRDefault="00993983">
    <w:pPr>
      <w:spacing w:after="0"/>
      <w:ind w:left="-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541020</wp:posOffset>
          </wp:positionH>
          <wp:positionV relativeFrom="page">
            <wp:posOffset>180340</wp:posOffset>
          </wp:positionV>
          <wp:extent cx="591820" cy="474980"/>
          <wp:effectExtent l="0" t="0" r="0" b="0"/>
          <wp:wrapSquare wrapText="bothSides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8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                                                                                                                                                                                   </w:t>
    </w:r>
    <w:r>
      <w:rPr>
        <w:sz w:val="24"/>
      </w:rPr>
      <w:t xml:space="preserve">UTP </w:t>
    </w:r>
  </w:p>
  <w:p w:rsidR="00637C8B" w:rsidRDefault="00993983">
    <w:pPr>
      <w:spacing w:after="0"/>
      <w:ind w:right="386"/>
      <w:jc w:val="right"/>
    </w:pPr>
    <w:r>
      <w:rPr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FF" w:rsidRPr="00A30FD3" w:rsidRDefault="00445AFF" w:rsidP="00445AFF">
    <w:pPr>
      <w:pStyle w:val="Encabezado"/>
      <w:rPr>
        <w:b/>
        <w:sz w:val="20"/>
        <w:szCs w:val="20"/>
      </w:rPr>
    </w:pPr>
    <w:r w:rsidRPr="00A30FD3">
      <w:rPr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84E6EA6" wp14:editId="53F7C98B">
          <wp:simplePos x="0" y="0"/>
          <wp:positionH relativeFrom="column">
            <wp:posOffset>635</wp:posOffset>
          </wp:positionH>
          <wp:positionV relativeFrom="paragraph">
            <wp:posOffset>10160</wp:posOffset>
          </wp:positionV>
          <wp:extent cx="419735" cy="523875"/>
          <wp:effectExtent l="0" t="0" r="0" b="0"/>
          <wp:wrapThrough wrapText="bothSides">
            <wp:wrapPolygon edited="0">
              <wp:start x="0" y="0"/>
              <wp:lineTo x="0" y="21207"/>
              <wp:lineTo x="20587" y="21207"/>
              <wp:lineTo x="2058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FD3">
      <w:rPr>
        <w:b/>
        <w:sz w:val="20"/>
        <w:szCs w:val="20"/>
      </w:rPr>
      <w:t xml:space="preserve">Colegio René Schneider </w:t>
    </w:r>
    <w:proofErr w:type="spellStart"/>
    <w:r w:rsidRPr="00A30FD3">
      <w:rPr>
        <w:b/>
        <w:sz w:val="20"/>
        <w:szCs w:val="20"/>
      </w:rPr>
      <w:t>Chereau</w:t>
    </w:r>
    <w:proofErr w:type="spellEnd"/>
  </w:p>
  <w:p w:rsidR="00445AFF" w:rsidRDefault="00445AFF" w:rsidP="00445AFF">
    <w:pPr>
      <w:tabs>
        <w:tab w:val="left" w:pos="4230"/>
        <w:tab w:val="center" w:pos="6120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  <w:r w:rsidRPr="00A30FD3">
      <w:rPr>
        <w:b/>
        <w:sz w:val="20"/>
        <w:szCs w:val="20"/>
      </w:rPr>
      <w:t xml:space="preserve">Lenguaje y comunicación </w:t>
    </w:r>
    <w:r>
      <w:rPr>
        <w:b/>
        <w:sz w:val="20"/>
        <w:szCs w:val="20"/>
      </w:rPr>
      <w:t>5</w:t>
    </w:r>
    <w:r w:rsidRPr="00A30FD3">
      <w:rPr>
        <w:b/>
        <w:sz w:val="20"/>
        <w:szCs w:val="20"/>
      </w:rPr>
      <w:t xml:space="preserve">°  </w:t>
    </w:r>
  </w:p>
  <w:p w:rsidR="00445AFF" w:rsidRDefault="00445AFF" w:rsidP="00445AFF">
    <w:pPr>
      <w:tabs>
        <w:tab w:val="left" w:pos="4230"/>
        <w:tab w:val="center" w:pos="6120"/>
      </w:tabs>
      <w:spacing w:after="0" w:line="240" w:lineRule="auto"/>
    </w:pPr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P</w:t>
    </w:r>
    <w:r w:rsidRPr="00A30FD3">
      <w:rPr>
        <w:b/>
        <w:sz w:val="20"/>
        <w:szCs w:val="20"/>
      </w:rPr>
      <w:t>rof</w:t>
    </w:r>
    <w:proofErr w:type="spellEnd"/>
    <w:r w:rsidRPr="00A30FD3">
      <w:rPr>
        <w:b/>
        <w:sz w:val="20"/>
        <w:szCs w:val="20"/>
      </w:rPr>
      <w:t>: Paola Faúndez Pérez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8B" w:rsidRDefault="00993983">
    <w:pPr>
      <w:spacing w:after="0"/>
      <w:ind w:left="-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541020</wp:posOffset>
          </wp:positionH>
          <wp:positionV relativeFrom="page">
            <wp:posOffset>180340</wp:posOffset>
          </wp:positionV>
          <wp:extent cx="591820" cy="474980"/>
          <wp:effectExtent l="0" t="0" r="0" b="0"/>
          <wp:wrapSquare wrapText="bothSides"/>
          <wp:docPr id="2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8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              </w:t>
    </w:r>
    <w:r>
      <w:rPr>
        <w:sz w:val="24"/>
      </w:rPr>
      <w:t xml:space="preserve">UTP </w:t>
    </w:r>
  </w:p>
  <w:p w:rsidR="00637C8B" w:rsidRDefault="00993983">
    <w:pPr>
      <w:spacing w:after="0"/>
      <w:ind w:right="386"/>
      <w:jc w:val="right"/>
    </w:pPr>
    <w:r>
      <w:rPr>
        <w:sz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F14E8"/>
    <w:multiLevelType w:val="hybridMultilevel"/>
    <w:tmpl w:val="8618C030"/>
    <w:lvl w:ilvl="0" w:tplc="AD202588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CB7F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A9788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0726E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A83EC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DA0F5C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6830C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CE3D2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E825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8E1B48"/>
    <w:multiLevelType w:val="hybridMultilevel"/>
    <w:tmpl w:val="95B01986"/>
    <w:lvl w:ilvl="0" w:tplc="867CB06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032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2C24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0B1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8A63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4D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40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3DF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2AF4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B"/>
    <w:rsid w:val="00445AFF"/>
    <w:rsid w:val="00637C8B"/>
    <w:rsid w:val="009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CC45A"/>
  <w15:docId w15:val="{A247704A-EE42-41C8-9A93-A17B371B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mariaisabel</dc:creator>
  <cp:keywords/>
  <cp:lastModifiedBy>Paola</cp:lastModifiedBy>
  <cp:revision>2</cp:revision>
  <dcterms:created xsi:type="dcterms:W3CDTF">2020-03-21T23:44:00Z</dcterms:created>
  <dcterms:modified xsi:type="dcterms:W3CDTF">2020-03-21T23:44:00Z</dcterms:modified>
</cp:coreProperties>
</file>