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Pr="001670E8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lang w:val="es-CL"/>
        </w:rPr>
      </w:pPr>
      <w:bookmarkStart w:id="0" w:name="_Hlk41685830"/>
      <w:bookmarkEnd w:id="0"/>
      <w:r w:rsidRP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>Clase</w:t>
      </w:r>
      <w:r w:rsidR="004F3AB5" w:rsidRP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10</w:t>
      </w:r>
      <w:r w:rsidR="00AE288A" w:rsidRP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 xml:space="preserve"> </w:t>
      </w:r>
      <w:r w:rsid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>“</w:t>
      </w:r>
      <w:r w:rsidR="004F3AB5" w:rsidRP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>Adición y sustracción de fracciones</w:t>
      </w:r>
      <w:r w:rsidR="001670E8">
        <w:rPr>
          <w:rFonts w:ascii="Arial Narrow" w:eastAsia="Calibri" w:hAnsi="Arial Narrow" w:cs="AvantGarde-Book"/>
          <w:b/>
          <w:sz w:val="28"/>
          <w:szCs w:val="28"/>
          <w:lang w:val="es-CL"/>
        </w:rPr>
        <w:t>”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363AF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Fecha:</w:t>
      </w:r>
      <w:r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Desde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5D4E55" w:rsidRPr="00363AFB">
        <w:rPr>
          <w:rFonts w:ascii="Arial" w:eastAsia="Calibri" w:hAnsi="Arial" w:cs="Arial"/>
          <w:sz w:val="22"/>
          <w:szCs w:val="22"/>
          <w:lang w:val="es-CL" w:eastAsia="en-US"/>
        </w:rPr>
        <w:t>01</w:t>
      </w:r>
      <w:r w:rsidR="001670E8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5D4E55" w:rsidRPr="00363AFB">
        <w:rPr>
          <w:rFonts w:ascii="Arial" w:eastAsia="Calibri" w:hAnsi="Arial" w:cs="Arial"/>
          <w:sz w:val="22"/>
          <w:szCs w:val="22"/>
          <w:lang w:val="es-CL" w:eastAsia="en-US"/>
        </w:rPr>
        <w:t>05</w:t>
      </w:r>
      <w:r w:rsidR="001670E8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de </w:t>
      </w:r>
      <w:r w:rsidRPr="00363AFB">
        <w:rPr>
          <w:rFonts w:ascii="Arial" w:eastAsia="Calibri" w:hAnsi="Arial" w:cs="Arial"/>
          <w:sz w:val="22"/>
          <w:szCs w:val="22"/>
          <w:lang w:val="es-CL" w:eastAsia="en-US"/>
        </w:rPr>
        <w:t>junio 2020</w:t>
      </w:r>
      <w:r w:rsidR="002B0D01" w:rsidRPr="00363AF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</w:t>
      </w:r>
      <w:r w:rsidR="002B0D01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Docente: </w:t>
      </w:r>
      <w:r w:rsidR="00F5229D" w:rsidRPr="00F5229D">
        <w:rPr>
          <w:rFonts w:ascii="Arial" w:eastAsia="Calibri" w:hAnsi="Arial" w:cs="Arial"/>
          <w:sz w:val="22"/>
          <w:szCs w:val="22"/>
          <w:lang w:val="es-CL" w:eastAsia="en-US"/>
        </w:rPr>
        <w:t>Virginia Ávila Retamal.</w:t>
      </w:r>
      <w:r w:rsidR="002B0D01" w:rsidRPr="00F5229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:rsidR="00F5229D" w:rsidRDefault="00F5229D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r w:rsidR="001670E8"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1670E8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_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D604E" w:rsidRDefault="002D604E" w:rsidP="00F5229D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F5229D" w:rsidRPr="00363AFB" w:rsidRDefault="002B0D01" w:rsidP="00F5229D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I.- </w:t>
      </w: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Objetivo de Aprendizaje</w:t>
      </w:r>
      <w:r w:rsidR="005D4E55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:</w:t>
      </w:r>
      <w:r w:rsidR="00A24EE1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 </w:t>
      </w:r>
    </w:p>
    <w:p w:rsidR="002B0D01" w:rsidRPr="00363AFB" w:rsidRDefault="005D4E55" w:rsidP="00F5229D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OA 8</w:t>
      </w:r>
      <w:r w:rsidR="00363AFB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:</w:t>
      </w:r>
      <w:r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 xml:space="preserve"> Resolver problemas rutinarios y no rutinarios que involucren adiciones y </w:t>
      </w:r>
      <w:r w:rsidR="00F5229D"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 xml:space="preserve">  </w:t>
      </w:r>
      <w:r w:rsidRPr="00363AFB">
        <w:rPr>
          <w:rFonts w:asciiTheme="minorHAnsi" w:eastAsia="Arial" w:hAnsiTheme="minorHAnsi" w:cstheme="minorHAnsi"/>
          <w:bCs/>
          <w:sz w:val="22"/>
          <w:szCs w:val="22"/>
          <w:lang w:val="es-CL" w:eastAsia="en-US"/>
        </w:rPr>
        <w:t>sustracciones de fracciones propias, impropias, números mixtos o decimales hasta la milésima.</w:t>
      </w:r>
    </w:p>
    <w:p w:rsidR="00AE288A" w:rsidRPr="00363AFB" w:rsidRDefault="00AE288A" w:rsidP="00AE28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288A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II.- Contenido:</w:t>
      </w:r>
      <w:r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5D4E55"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Fracciones, números decimales.</w:t>
      </w:r>
    </w:p>
    <w:p w:rsidR="00AE288A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:rsidR="00045E2C" w:rsidRPr="00363AFB" w:rsidRDefault="00AE288A" w:rsidP="00AE28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III.- Objetivo de la clase</w:t>
      </w:r>
      <w:r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: </w:t>
      </w:r>
      <w:r w:rsidR="00567090" w:rsidRPr="00363A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Resolver adiciones y sustracciones con fracciones propias con igual y distinto denominador en variados contextos (RECORDATORIO)</w:t>
      </w:r>
    </w:p>
    <w:p w:rsidR="002B0D01" w:rsidRPr="00363AFB" w:rsidRDefault="002B0D01" w:rsidP="00AE288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</w:pPr>
    </w:p>
    <w:p w:rsidR="00567090" w:rsidRPr="00363AFB" w:rsidRDefault="002B0D01" w:rsidP="003D022B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</w:pPr>
      <w:r w:rsidRPr="00363AFB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IV.- </w:t>
      </w:r>
      <w:r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>Indicaciones generales</w:t>
      </w:r>
      <w:r w:rsidR="005F50BB" w:rsidRPr="00363AFB">
        <w:rPr>
          <w:rFonts w:asciiTheme="minorHAnsi" w:eastAsia="Arial" w:hAnsiTheme="minorHAnsi" w:cstheme="minorHAnsi"/>
          <w:b/>
          <w:sz w:val="22"/>
          <w:szCs w:val="22"/>
          <w:lang w:val="es-CL" w:eastAsia="en-US"/>
        </w:rPr>
        <w:t xml:space="preserve">: </w:t>
      </w:r>
    </w:p>
    <w:p w:rsidR="00F5229D" w:rsidRPr="00363AFB" w:rsidRDefault="00F5229D" w:rsidP="00F5229D">
      <w:pPr>
        <w:jc w:val="both"/>
        <w:rPr>
          <w:rFonts w:asciiTheme="minorHAnsi" w:hAnsiTheme="minorHAnsi" w:cstheme="minorHAnsi"/>
          <w:sz w:val="22"/>
          <w:szCs w:val="22"/>
        </w:rPr>
      </w:pPr>
      <w:r w:rsidRPr="00363AFB">
        <w:rPr>
          <w:rFonts w:asciiTheme="minorHAnsi" w:hAnsiTheme="minorHAnsi" w:cstheme="minorHAnsi"/>
          <w:sz w:val="22"/>
          <w:szCs w:val="22"/>
        </w:rPr>
        <w:t>1-. Escribe en el cuaderno de matemática la fecha y el objetivo de la clase</w:t>
      </w:r>
    </w:p>
    <w:p w:rsidR="00F5229D" w:rsidRPr="00363AFB" w:rsidRDefault="00F5229D" w:rsidP="00F5229D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3AFB">
        <w:rPr>
          <w:rFonts w:asciiTheme="minorHAnsi" w:eastAsia="Arial" w:hAnsiTheme="minorHAnsi" w:cstheme="minorHAnsi"/>
          <w:sz w:val="22"/>
          <w:szCs w:val="22"/>
        </w:rPr>
        <w:t xml:space="preserve">2-. Resuelve cada ejercicio en la guía. </w:t>
      </w:r>
    </w:p>
    <w:p w:rsidR="00F5229D" w:rsidRPr="00363AFB" w:rsidRDefault="00F5229D" w:rsidP="00F5229D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3AFB">
        <w:rPr>
          <w:rFonts w:asciiTheme="minorHAnsi" w:eastAsia="Arial" w:hAnsiTheme="minorHAnsi" w:cstheme="minorHAnsi"/>
          <w:sz w:val="22"/>
          <w:szCs w:val="22"/>
        </w:rPr>
        <w:t xml:space="preserve">4-. Si tienes dudas consultar a la docente por correo electrónico </w:t>
      </w:r>
      <w:hyperlink r:id="rId8" w:history="1">
        <w:r w:rsidRPr="00363AFB">
          <w:rPr>
            <w:rStyle w:val="Hipervnculo"/>
            <w:rFonts w:asciiTheme="minorHAnsi" w:eastAsia="Arial" w:hAnsiTheme="minorHAnsi" w:cstheme="minorHAnsi"/>
            <w:sz w:val="22"/>
            <w:szCs w:val="22"/>
          </w:rPr>
          <w:t>pie.avilar@gmail.com</w:t>
        </w:r>
      </w:hyperlink>
      <w:r w:rsidRPr="00363AFB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F5229D" w:rsidRDefault="00F5229D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5229D" w:rsidRDefault="00F5229D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5229D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  <w:r w:rsidR="00567090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E45EA9" w:rsidRDefault="00567090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567090">
        <w:t xml:space="preserve"> </w:t>
      </w:r>
      <w:hyperlink r:id="rId9" w:history="1">
        <w:r w:rsidR="004F3AB5" w:rsidRPr="00BB5E8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https://www.youtube.com/watch?v=LVHo5xvsvO0</w:t>
        </w:r>
      </w:hyperlink>
      <w:r w:rsidR="004F3AB5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(adición de fracciones)</w:t>
      </w:r>
    </w:p>
    <w:p w:rsidR="004F3AB5" w:rsidRDefault="004F3AB5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4F3AB5" w:rsidRDefault="004624C2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0" w:history="1">
        <w:r w:rsidR="004F3AB5" w:rsidRPr="00BB5E8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https://www.youtube.com/watch?v=FRPijN0ie3U</w:t>
        </w:r>
      </w:hyperlink>
      <w:r w:rsidR="004F3AB5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(sustracción de fracciones)</w:t>
      </w:r>
    </w:p>
    <w:p w:rsidR="004F3AB5" w:rsidRDefault="004F3AB5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4F3AB5" w:rsidRDefault="004624C2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1" w:history="1">
        <w:r w:rsidR="004F3AB5" w:rsidRPr="00BB5E8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https://www.youtube.com/watch?v=3HNyVbBNGQQ</w:t>
        </w:r>
      </w:hyperlink>
      <w:r w:rsidR="004F3AB5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(simplificar el resultado de las fracciones)</w:t>
      </w:r>
    </w:p>
    <w:p w:rsidR="005D4E55" w:rsidRDefault="005D4E55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F5229D" w:rsidRDefault="00F5229D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2B0D01" w:rsidRDefault="002B0D01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  <w:r w:rsidR="00A334E8">
        <w:rPr>
          <w:rFonts w:ascii="Arial" w:eastAsia="Arial" w:hAnsi="Arial" w:cs="Arial"/>
          <w:bCs/>
          <w:sz w:val="22"/>
          <w:szCs w:val="22"/>
          <w:lang w:val="es-CL" w:eastAsia="en-US"/>
        </w:rPr>
        <w:t>:</w:t>
      </w:r>
    </w:p>
    <w:p w:rsidR="00A334E8" w:rsidRPr="003D022B" w:rsidRDefault="00A334E8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0A5F43" w:rsidRDefault="00F5229D" w:rsidP="00F5229D">
      <w:pPr>
        <w:spacing w:after="160"/>
        <w:jc w:val="center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inline distT="0" distB="0" distL="0" distR="0">
            <wp:extent cx="6448425" cy="4514850"/>
            <wp:effectExtent l="0" t="0" r="9525" b="0"/>
            <wp:docPr id="5" name="Imagen 5" descr="Fracciones, 2ª p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acciones, 2ª par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" t="11539" r="3022" b="11355"/>
                    <a:stretch/>
                  </pic:blipFill>
                  <pic:spPr bwMode="auto">
                    <a:xfrm>
                      <a:off x="0" y="0"/>
                      <a:ext cx="6448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4E8" w:rsidRDefault="00A334E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A334E8" w:rsidRDefault="00A334E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A334E8" w:rsidRDefault="00A334E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A334E8" w:rsidRDefault="00A334E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363AFB" w:rsidRDefault="00363AFB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363AFB" w:rsidRDefault="00363AFB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bookmarkStart w:id="1" w:name="_GoBack"/>
      <w:bookmarkEnd w:id="1"/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lastRenderedPageBreak/>
        <w:t>V.- Actividad a desarrollar</w:t>
      </w:r>
    </w:p>
    <w:p w:rsidR="002D604E" w:rsidRDefault="002D604E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625095" w:rsidRPr="00363AFB" w:rsidRDefault="00625095" w:rsidP="002969EC">
      <w:pPr>
        <w:jc w:val="both"/>
        <w:rPr>
          <w:rFonts w:asciiTheme="minorHAnsi" w:eastAsia="Arial" w:hAnsiTheme="minorHAnsi" w:cstheme="minorHAnsi"/>
          <w:b/>
          <w:i/>
          <w:iCs/>
          <w:sz w:val="28"/>
          <w:szCs w:val="28"/>
          <w:lang w:val="es-CL" w:eastAsia="en-US"/>
        </w:rPr>
      </w:pPr>
      <w:r w:rsidRPr="00363AFB">
        <w:rPr>
          <w:rFonts w:asciiTheme="minorHAnsi" w:eastAsia="Arial" w:hAnsiTheme="minorHAnsi" w:cstheme="minorHAnsi"/>
          <w:b/>
          <w:i/>
          <w:iCs/>
          <w:sz w:val="28"/>
          <w:szCs w:val="28"/>
          <w:lang w:val="es-CL" w:eastAsia="en-US"/>
        </w:rPr>
        <w:t xml:space="preserve">Operaciones de fracciones del mismo dominador </w:t>
      </w:r>
    </w:p>
    <w:p w:rsidR="00625095" w:rsidRDefault="00625095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625095" w:rsidRDefault="00625095" w:rsidP="00625095">
      <w:pPr>
        <w:numPr>
          <w:ilvl w:val="0"/>
          <w:numId w:val="10"/>
        </w:numPr>
        <w:rPr>
          <w:rFonts w:cs="Calibri"/>
          <w:sz w:val="22"/>
          <w:szCs w:val="22"/>
        </w:rPr>
      </w:pPr>
      <w:r>
        <w:rPr>
          <w:rFonts w:cs="Calibri"/>
        </w:rPr>
        <w:t>Completa los espacios en blanco.</w:t>
      </w:r>
    </w:p>
    <w:p w:rsidR="00625095" w:rsidRDefault="00625095" w:rsidP="00625095">
      <w:pPr>
        <w:ind w:left="360"/>
        <w:rPr>
          <w:rFonts w:cs="Calibri"/>
        </w:rPr>
      </w:pPr>
    </w:p>
    <w:p w:rsidR="00625095" w:rsidRDefault="001670E8" w:rsidP="00625095">
      <w:pPr>
        <w:numPr>
          <w:ilvl w:val="0"/>
          <w:numId w:val="11"/>
        </w:numPr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9525</wp:posOffset>
            </wp:positionV>
            <wp:extent cx="1343025" cy="1275715"/>
            <wp:effectExtent l="0" t="0" r="9525" b="635"/>
            <wp:wrapSquare wrapText="bothSides"/>
            <wp:docPr id="18" name="Imagen 18" descr="Descripción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4" descr="Descripción: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95">
        <w:rPr>
          <w:rFonts w:cs="Calibri"/>
        </w:rPr>
        <w:t xml:space="preserve">María y su esposo ayer cocinaron una tortilla, la dividieron en 6 partes </w:t>
      </w:r>
      <w:r w:rsidR="00625095" w:rsidRPr="00625095">
        <w:rPr>
          <w:rFonts w:cs="Calibri"/>
        </w:rPr>
        <w:t xml:space="preserve">iguales. </w:t>
      </w:r>
    </w:p>
    <w:p w:rsidR="00625095" w:rsidRPr="00625095" w:rsidRDefault="00625095" w:rsidP="001670E8">
      <w:pPr>
        <w:ind w:left="720"/>
        <w:jc w:val="both"/>
        <w:rPr>
          <w:rFonts w:cs="Calibri"/>
        </w:rPr>
      </w:pPr>
      <w:r w:rsidRPr="00625095">
        <w:rPr>
          <w:rFonts w:cs="Calibri"/>
        </w:rPr>
        <w:t xml:space="preserve">María comió </w:t>
      </w:r>
      <w:r>
        <w:rPr>
          <w:rFonts w:ascii="Calibri" w:eastAsia="Calibri" w:hAnsi="Calibri" w:cs="Calibri"/>
          <w:position w:val="-24"/>
          <w:sz w:val="22"/>
          <w:szCs w:val="22"/>
          <w:lang w:eastAsia="en-US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4" o:title=""/>
          </v:shape>
          <o:OLEObject Type="Embed" ProgID="Equation.3" ShapeID="_x0000_i1025" DrawAspect="Content" ObjectID="_1652499789" r:id="rId15"/>
        </w:object>
      </w:r>
      <w:r w:rsidRPr="00625095">
        <w:rPr>
          <w:rFonts w:cs="Calibri"/>
        </w:rPr>
        <w:t xml:space="preserve">  y su esposo </w:t>
      </w:r>
      <w:r>
        <w:rPr>
          <w:rFonts w:ascii="Calibri" w:eastAsia="Calibri" w:hAnsi="Calibri" w:cs="Calibri"/>
          <w:position w:val="-24"/>
          <w:sz w:val="22"/>
          <w:szCs w:val="22"/>
          <w:lang w:eastAsia="en-US"/>
        </w:rPr>
        <w:object w:dxaOrig="240" w:dyaOrig="615">
          <v:shape id="_x0000_i1026" type="#_x0000_t75" style="width:12pt;height:30.75pt" o:ole="">
            <v:imagedata r:id="rId16" o:title=""/>
          </v:shape>
          <o:OLEObject Type="Embed" ProgID="Equation.3" ShapeID="_x0000_i1026" DrawAspect="Content" ObjectID="_1652499790" r:id="rId17"/>
        </w:object>
      </w:r>
      <w:r w:rsidRPr="00625095">
        <w:rPr>
          <w:rFonts w:cs="Calibri"/>
        </w:rPr>
        <w:t>. ¿Qué fracción de la tortilla se comieron los</w:t>
      </w:r>
      <w:r>
        <w:rPr>
          <w:rFonts w:cs="Calibri"/>
        </w:rPr>
        <w:t xml:space="preserve"> </w:t>
      </w:r>
      <w:r w:rsidRPr="00625095">
        <w:rPr>
          <w:rFonts w:cs="Calibri"/>
        </w:rPr>
        <w:t xml:space="preserve">dos?, ¿Qué fracción de la tortilla sobró? </w:t>
      </w:r>
    </w:p>
    <w:p w:rsidR="00625095" w:rsidRDefault="00625095" w:rsidP="00625095">
      <w:pPr>
        <w:ind w:left="720"/>
        <w:jc w:val="both"/>
        <w:rPr>
          <w:rFonts w:cs="Calibri"/>
        </w:rPr>
      </w:pPr>
    </w:p>
    <w:p w:rsidR="001670E8" w:rsidRDefault="001670E8" w:rsidP="00625095">
      <w:pPr>
        <w:ind w:left="360"/>
        <w:rPr>
          <w:rFonts w:cs="Calibri"/>
        </w:rPr>
      </w:pPr>
    </w:p>
    <w:p w:rsidR="00625095" w:rsidRDefault="00625095" w:rsidP="00625095">
      <w:pPr>
        <w:ind w:left="360"/>
        <w:rPr>
          <w:rFonts w:cs="Calibri"/>
        </w:rPr>
      </w:pPr>
      <w:r>
        <w:rPr>
          <w:rFonts w:cs="Calibri"/>
        </w:rPr>
        <w:t>Entre ambos comieron</w:t>
      </w:r>
      <w:r>
        <w:rPr>
          <w:rFonts w:cs="Calibri"/>
          <w:color w:val="00AEDB"/>
        </w:rPr>
        <w:t>..............</w:t>
      </w:r>
      <w:r>
        <w:rPr>
          <w:rFonts w:cs="Calibri"/>
        </w:rPr>
        <w:t>de la tortilla.     Queda</w:t>
      </w:r>
      <w:r>
        <w:rPr>
          <w:rFonts w:cs="Calibri"/>
          <w:color w:val="00AEDB"/>
        </w:rPr>
        <w:t>...................</w:t>
      </w:r>
      <w:r>
        <w:rPr>
          <w:rFonts w:cs="Calibri"/>
        </w:rPr>
        <w:t>de la tortilla.</w:t>
      </w:r>
    </w:p>
    <w:p w:rsidR="00363AFB" w:rsidRDefault="00363AFB" w:rsidP="00625095">
      <w:pPr>
        <w:ind w:left="360"/>
        <w:rPr>
          <w:rFonts w:cs="Calibri"/>
        </w:rPr>
      </w:pPr>
    </w:p>
    <w:p w:rsidR="001670E8" w:rsidRDefault="001670E8" w:rsidP="00625095">
      <w:pPr>
        <w:ind w:left="360"/>
        <w:rPr>
          <w:rFonts w:cs="Calibri"/>
        </w:rPr>
      </w:pPr>
    </w:p>
    <w:p w:rsidR="00625095" w:rsidRDefault="00625095" w:rsidP="00625095">
      <w:pPr>
        <w:ind w:left="360"/>
        <w:rPr>
          <w:rFonts w:cs="Calibri"/>
        </w:rPr>
      </w:pPr>
    </w:p>
    <w:p w:rsidR="00625095" w:rsidRDefault="00625095" w:rsidP="00625095">
      <w:pPr>
        <w:ind w:left="360"/>
        <w:rPr>
          <w:rFonts w:cs="Calibri"/>
        </w:rPr>
      </w:pPr>
    </w:p>
    <w:p w:rsidR="00625095" w:rsidRDefault="00625095" w:rsidP="00625095">
      <w:pPr>
        <w:numPr>
          <w:ilvl w:val="0"/>
          <w:numId w:val="11"/>
        </w:numPr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83820</wp:posOffset>
            </wp:positionV>
            <wp:extent cx="1562100" cy="1666875"/>
            <wp:effectExtent l="0" t="0" r="0" b="9525"/>
            <wp:wrapSquare wrapText="bothSides"/>
            <wp:docPr id="17" name="Imagen 17" descr="Descripció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5" descr="Descripción: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Carmen dividió una torta en 12 pedazos iguales y repartió 7 pedazos entre sus invitados.  ¿Qué fracción de la torta le queda a Carmen?</w:t>
      </w:r>
    </w:p>
    <w:p w:rsidR="00625095" w:rsidRDefault="00625095" w:rsidP="00625095">
      <w:pPr>
        <w:ind w:left="720"/>
        <w:jc w:val="both"/>
        <w:rPr>
          <w:rFonts w:cs="Calibri"/>
        </w:rPr>
      </w:pPr>
    </w:p>
    <w:p w:rsidR="00625095" w:rsidRDefault="00625095" w:rsidP="00625095">
      <w:pPr>
        <w:ind w:left="720"/>
        <w:jc w:val="both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</w:rPr>
        <w:t>Carmen reparte.............</w:t>
      </w:r>
      <w:r>
        <w:rPr>
          <w:rFonts w:cs="Calibri"/>
          <w:color w:val="00AEDB"/>
        </w:rPr>
        <w:t xml:space="preserve"> </w:t>
      </w:r>
      <w:r>
        <w:rPr>
          <w:rFonts w:cs="Calibri"/>
        </w:rPr>
        <w:t>de la torta</w:t>
      </w: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  <w:color w:val="00AEDB"/>
        </w:rPr>
        <w:t>…</w:t>
      </w:r>
      <w:r>
        <w:rPr>
          <w:rFonts w:cs="Calibri"/>
          <w:b/>
        </w:rPr>
        <w:t>1</w:t>
      </w:r>
      <w:r>
        <w:rPr>
          <w:rFonts w:cs="Calibri"/>
          <w:color w:val="00AEDB"/>
        </w:rPr>
        <w:t>.......</w:t>
      </w:r>
      <w:r>
        <w:rPr>
          <w:rFonts w:cs="Calibri"/>
        </w:rPr>
        <w:t xml:space="preserve">  -  </w:t>
      </w:r>
      <w:r>
        <w:rPr>
          <w:rFonts w:cs="Calibri"/>
          <w:color w:val="00AEDB"/>
        </w:rPr>
        <w:t>.................</w:t>
      </w:r>
      <w:r>
        <w:rPr>
          <w:rFonts w:cs="Calibri"/>
        </w:rPr>
        <w:t xml:space="preserve"> = </w:t>
      </w:r>
      <w:r>
        <w:rPr>
          <w:rFonts w:cs="Calibri"/>
          <w:color w:val="00AEDB"/>
        </w:rPr>
        <w:t>.................</w:t>
      </w: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</w:rPr>
        <w:t>A Carmen le queda........... de la torta.</w:t>
      </w:r>
    </w:p>
    <w:p w:rsidR="00363AFB" w:rsidRDefault="00363AFB" w:rsidP="00625095">
      <w:pPr>
        <w:ind w:left="708"/>
        <w:rPr>
          <w:rFonts w:cs="Calibri"/>
        </w:rPr>
      </w:pPr>
    </w:p>
    <w:p w:rsidR="00625095" w:rsidRDefault="00625095" w:rsidP="00625095">
      <w:pPr>
        <w:rPr>
          <w:rFonts w:cs="Calibri"/>
        </w:rPr>
      </w:pPr>
    </w:p>
    <w:p w:rsidR="00625095" w:rsidRDefault="00625095" w:rsidP="00625095">
      <w:pPr>
        <w:rPr>
          <w:rFonts w:cs="Calibri"/>
        </w:rPr>
      </w:pPr>
    </w:p>
    <w:p w:rsidR="00625095" w:rsidRDefault="00625095" w:rsidP="00625095">
      <w:pPr>
        <w:rPr>
          <w:rFonts w:cs="Calibri"/>
        </w:rPr>
      </w:pPr>
    </w:p>
    <w:p w:rsidR="00625095" w:rsidRDefault="00625095" w:rsidP="00625095">
      <w:pPr>
        <w:numPr>
          <w:ilvl w:val="0"/>
          <w:numId w:val="11"/>
        </w:numPr>
        <w:jc w:val="both"/>
        <w:rPr>
          <w:rFonts w:cs="Calibri"/>
        </w:rPr>
      </w:pPr>
      <w:r>
        <w:rPr>
          <w:rFonts w:cs="Calibri"/>
        </w:rPr>
        <w:t>Mario tiene un rompecabezas de 100 piezas. Por descuidado pierde 12 de las piezas.  Representa las piezas perdidas y las partes que le quedan del rompecabezas como fracción.</w:t>
      </w:r>
    </w:p>
    <w:p w:rsidR="00625095" w:rsidRDefault="001670E8" w:rsidP="00625095">
      <w:pPr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50165</wp:posOffset>
            </wp:positionV>
            <wp:extent cx="2428875" cy="1790700"/>
            <wp:effectExtent l="0" t="0" r="9525" b="0"/>
            <wp:wrapSquare wrapText="bothSides"/>
            <wp:docPr id="12" name="Imagen 12" descr="Descripció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6" descr="Descripción: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095" w:rsidRDefault="00625095" w:rsidP="00625095">
      <w:pPr>
        <w:jc w:val="both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</w:rPr>
        <w:t>Mario pierde.............</w:t>
      </w:r>
      <w:r>
        <w:rPr>
          <w:rFonts w:cs="Calibri"/>
          <w:color w:val="00AEDB"/>
        </w:rPr>
        <w:t xml:space="preserve"> </w:t>
      </w:r>
      <w:r>
        <w:rPr>
          <w:rFonts w:cs="Calibri"/>
        </w:rPr>
        <w:t>de las piezas del rompecabezas</w:t>
      </w: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  <w:color w:val="00AEDB"/>
        </w:rPr>
        <w:t>.....</w:t>
      </w:r>
      <w:r>
        <w:rPr>
          <w:rFonts w:cs="Calibri"/>
          <w:b/>
        </w:rPr>
        <w:t>1</w:t>
      </w:r>
      <w:r>
        <w:rPr>
          <w:rFonts w:cs="Calibri"/>
          <w:color w:val="00AEDB"/>
        </w:rPr>
        <w:t>.......</w:t>
      </w:r>
      <w:r>
        <w:rPr>
          <w:rFonts w:cs="Calibri"/>
        </w:rPr>
        <w:t xml:space="preserve">  - </w:t>
      </w:r>
      <w:r>
        <w:rPr>
          <w:rFonts w:cs="Calibri"/>
          <w:color w:val="00AEDB"/>
        </w:rPr>
        <w:t xml:space="preserve"> .................</w:t>
      </w:r>
      <w:r>
        <w:rPr>
          <w:rFonts w:cs="Calibri"/>
        </w:rPr>
        <w:t xml:space="preserve"> = </w:t>
      </w:r>
      <w:r>
        <w:rPr>
          <w:rFonts w:cs="Calibri"/>
          <w:color w:val="00AEDB"/>
        </w:rPr>
        <w:t>..................</w:t>
      </w: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  <w:r>
        <w:rPr>
          <w:rFonts w:cs="Calibri"/>
        </w:rPr>
        <w:t>A Mario le queda........... piezas del rompecabezas</w:t>
      </w: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</w:p>
    <w:p w:rsidR="00625095" w:rsidRDefault="00625095" w:rsidP="00625095">
      <w:pPr>
        <w:ind w:left="708"/>
        <w:rPr>
          <w:rFonts w:cs="Calibri"/>
        </w:rPr>
      </w:pPr>
    </w:p>
    <w:p w:rsidR="007E2358" w:rsidRDefault="007E235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7E2358" w:rsidRPr="002B0D01" w:rsidRDefault="007E2358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  <w:bookmarkStart w:id="2" w:name="_Hlk40475964"/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1670E8" w:rsidRDefault="001670E8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363AFB" w:rsidRDefault="00363AFB" w:rsidP="00F5229D">
      <w:pPr>
        <w:autoSpaceDE w:val="0"/>
        <w:autoSpaceDN w:val="0"/>
        <w:adjustRightInd w:val="0"/>
        <w:rPr>
          <w:rFonts w:ascii="Arial Narrow" w:eastAsia="Calibri" w:hAnsi="Arial Narrow" w:cs="AvantGarde-Book"/>
          <w:sz w:val="28"/>
          <w:szCs w:val="28"/>
          <w:u w:val="single"/>
          <w:lang w:val="es-CL"/>
        </w:rPr>
      </w:pPr>
    </w:p>
    <w:p w:rsidR="002D604E" w:rsidRDefault="002D604E" w:rsidP="00F522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lang w:val="es-CL"/>
        </w:rPr>
      </w:pPr>
    </w:p>
    <w:p w:rsidR="00A334E8" w:rsidRPr="00363AFB" w:rsidRDefault="00F5229D" w:rsidP="00F5229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lang w:val="es-CL"/>
        </w:rPr>
      </w:pPr>
      <w:r w:rsidRPr="00363AFB"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lang w:val="es-CL"/>
        </w:rPr>
        <w:lastRenderedPageBreak/>
        <w:t>O</w:t>
      </w:r>
      <w:r w:rsidR="00D769F8" w:rsidRPr="00363AFB"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lang w:val="es-CL"/>
        </w:rPr>
        <w:t xml:space="preserve">peraciones con fracciones propias </w:t>
      </w:r>
    </w:p>
    <w:bookmarkEnd w:id="2"/>
    <w:p w:rsidR="00D769F8" w:rsidRDefault="00D769F8" w:rsidP="00D769F8">
      <w:pPr>
        <w:shd w:val="clear" w:color="auto" w:fill="FFFFFF"/>
        <w:spacing w:before="100" w:beforeAutospacing="1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  <w:r w:rsidRPr="00D769F8">
        <w:rPr>
          <w:rFonts w:ascii="Arial Narrow" w:hAnsi="Arial Narrow" w:cs="Arial"/>
          <w:b/>
          <w:bCs/>
          <w:color w:val="000000"/>
          <w:lang w:eastAsia="es-MX"/>
        </w:rPr>
        <w:t xml:space="preserve">I. Pamela tiene un chocolate dividido en 9 partes iguales. Ella ha comido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lang w:eastAsia="es-MX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lang w:eastAsia="es-MX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lang w:eastAsia="es-MX"/>
              </w:rPr>
              <m:t>9</m:t>
            </m:r>
          </m:den>
        </m:f>
      </m:oMath>
      <w:r w:rsidRPr="00D769F8">
        <w:rPr>
          <w:rFonts w:ascii="Arial Narrow" w:hAnsi="Arial Narrow" w:cs="Arial"/>
          <w:b/>
          <w:bCs/>
          <w:color w:val="000000"/>
          <w:lang w:eastAsia="es-MX"/>
        </w:rPr>
        <w:t xml:space="preserve">  y su amiga Paulina</w:t>
      </w:r>
      <w:r>
        <w:rPr>
          <w:rFonts w:ascii="Arial Narrow" w:hAnsi="Arial Narrow" w:cs="Arial"/>
          <w:b/>
          <w:bCs/>
          <w:color w:val="000000"/>
          <w:lang w:eastAsia="es-MX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lang w:eastAsia="es-MX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lang w:eastAsia="es-MX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lang w:eastAsia="es-MX"/>
              </w:rPr>
              <m:t>9</m:t>
            </m:r>
          </m:den>
        </m:f>
      </m:oMath>
      <w:r w:rsidRPr="00D769F8">
        <w:rPr>
          <w:rFonts w:ascii="Arial Narrow" w:hAnsi="Arial Narrow" w:cs="Arial"/>
          <w:b/>
          <w:bCs/>
          <w:color w:val="000000"/>
          <w:lang w:eastAsia="es-MX"/>
        </w:rPr>
        <w:t>, ¿cuánto chocolate han comido entre las dos?</w:t>
      </w:r>
    </w:p>
    <w:p w:rsidR="00D769F8" w:rsidRDefault="00D769F8" w:rsidP="00D769F8">
      <w:pPr>
        <w:rPr>
          <w:rFonts w:ascii="Arial Narrow" w:hAnsi="Arial Narrow" w:cs="Arial"/>
          <w:lang w:eastAsia="es-MX"/>
        </w:rPr>
      </w:pPr>
      <w:r w:rsidRPr="000E0C5E"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05A353E6">
            <wp:simplePos x="0" y="0"/>
            <wp:positionH relativeFrom="column">
              <wp:posOffset>3601720</wp:posOffset>
            </wp:positionH>
            <wp:positionV relativeFrom="paragraph">
              <wp:posOffset>14605</wp:posOffset>
            </wp:positionV>
            <wp:extent cx="619125" cy="817245"/>
            <wp:effectExtent l="0" t="0" r="9525" b="1905"/>
            <wp:wrapTight wrapText="bothSides">
              <wp:wrapPolygon edited="0">
                <wp:start x="0" y="0"/>
                <wp:lineTo x="0" y="21147"/>
                <wp:lineTo x="21268" y="21147"/>
                <wp:lineTo x="21268" y="0"/>
                <wp:lineTo x="0" y="0"/>
              </wp:wrapPolygon>
            </wp:wrapTight>
            <wp:docPr id="8" name="Imagen 8" descr="CHOC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CO-0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9F8" w:rsidRPr="000E0C5E" w:rsidRDefault="00D769F8" w:rsidP="00D769F8">
      <w:pPr>
        <w:rPr>
          <w:rFonts w:ascii="Verdana" w:hAnsi="Verdana" w:cs="Arial"/>
          <w:sz w:val="18"/>
          <w:szCs w:val="18"/>
        </w:rPr>
      </w:pPr>
      <w:r>
        <w:rPr>
          <w:rFonts w:ascii="Arial Narrow" w:hAnsi="Arial Narrow" w:cs="Arial"/>
          <w:lang w:eastAsia="es-MX"/>
        </w:rPr>
        <w:tab/>
      </w:r>
      <w:r w:rsidRPr="000E0C5E">
        <w:rPr>
          <w:rFonts w:ascii="Verdana" w:hAnsi="Verdana" w:cs="Arial"/>
          <w:sz w:val="18"/>
          <w:szCs w:val="18"/>
        </w:rPr>
        <w:t>Observ</w:t>
      </w:r>
      <w:r>
        <w:rPr>
          <w:rFonts w:ascii="Verdana" w:hAnsi="Verdana" w:cs="Arial"/>
          <w:sz w:val="18"/>
          <w:szCs w:val="18"/>
        </w:rPr>
        <w:t>e</w:t>
      </w:r>
      <w:r w:rsidRPr="000E0C5E">
        <w:rPr>
          <w:rFonts w:ascii="Verdana" w:hAnsi="Verdana" w:cs="Arial"/>
          <w:sz w:val="18"/>
          <w:szCs w:val="18"/>
        </w:rPr>
        <w:t>:</w:t>
      </w:r>
    </w:p>
    <w:p w:rsidR="00D769F8" w:rsidRPr="000E0C5E" w:rsidRDefault="00D769F8" w:rsidP="00D769F8">
      <w:pPr>
        <w:numPr>
          <w:ilvl w:val="0"/>
          <w:numId w:val="7"/>
        </w:numPr>
        <w:spacing w:after="200" w:line="276" w:lineRule="auto"/>
        <w:rPr>
          <w:rFonts w:ascii="Verdana" w:hAnsi="Verdana" w:cs="Arial"/>
          <w:sz w:val="18"/>
          <w:szCs w:val="18"/>
        </w:rPr>
      </w:pPr>
      <w:r w:rsidRPr="000E0C5E">
        <w:rPr>
          <w:rFonts w:ascii="Verdana" w:hAnsi="Verdana" w:cs="Arial"/>
          <w:sz w:val="18"/>
          <w:szCs w:val="18"/>
        </w:rPr>
        <w:t>Dibujamos el chocolate dividido en 9 partes iguales:</w:t>
      </w:r>
      <w:r w:rsidRPr="00D769F8">
        <w:rPr>
          <w:rFonts w:ascii="Verdana" w:hAnsi="Verdana" w:cs="Arial"/>
          <w:noProof/>
          <w:sz w:val="18"/>
          <w:szCs w:val="18"/>
        </w:rPr>
        <w:t xml:space="preserve"> </w:t>
      </w:r>
    </w:p>
    <w:p w:rsidR="00D769F8" w:rsidRDefault="00D769F8" w:rsidP="00D769F8">
      <w:pPr>
        <w:ind w:left="360"/>
        <w:jc w:val="both"/>
        <w:rPr>
          <w:rFonts w:ascii="Verdana" w:hAnsi="Verdana" w:cs="Arial"/>
          <w:sz w:val="18"/>
          <w:szCs w:val="18"/>
        </w:rPr>
      </w:pPr>
      <w:r w:rsidRPr="000E0C5E">
        <w:rPr>
          <w:rFonts w:ascii="Verdana" w:hAnsi="Verdana" w:cs="Arial"/>
          <w:sz w:val="18"/>
          <w:szCs w:val="18"/>
        </w:rPr>
        <w:t xml:space="preserve">                                         </w:t>
      </w:r>
    </w:p>
    <w:p w:rsidR="00D769F8" w:rsidRPr="00D769F8" w:rsidRDefault="00D769F8" w:rsidP="00D769F8">
      <w:pPr>
        <w:ind w:left="360"/>
        <w:jc w:val="both"/>
        <w:rPr>
          <w:rFonts w:ascii="Verdana" w:hAnsi="Verdana" w:cs="Arial"/>
          <w:sz w:val="18"/>
          <w:szCs w:val="18"/>
        </w:rPr>
      </w:pPr>
      <w:r w:rsidRPr="000E0C5E"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6350</wp:posOffset>
            </wp:positionV>
            <wp:extent cx="6127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817" y="21086"/>
                <wp:lineTo x="20817" y="0"/>
                <wp:lineTo x="0" y="0"/>
              </wp:wrapPolygon>
            </wp:wrapTight>
            <wp:docPr id="7" name="Imagen 7" descr="CHOC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-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9F8" w:rsidRPr="000E0C5E" w:rsidRDefault="00D769F8" w:rsidP="00D769F8">
      <w:pPr>
        <w:numPr>
          <w:ilvl w:val="0"/>
          <w:numId w:val="7"/>
        </w:numPr>
        <w:spacing w:after="200" w:line="276" w:lineRule="auto"/>
        <w:jc w:val="both"/>
        <w:rPr>
          <w:rFonts w:ascii="Verdana" w:hAnsi="Verdana" w:cs="Arial"/>
          <w:sz w:val="18"/>
          <w:szCs w:val="18"/>
        </w:rPr>
      </w:pPr>
      <w:r w:rsidRPr="000E0C5E">
        <w:rPr>
          <w:rFonts w:ascii="Verdana" w:hAnsi="Verdana" w:cs="Arial"/>
          <w:sz w:val="18"/>
          <w:szCs w:val="18"/>
        </w:rPr>
        <w:t>Pintamos en el dibujo lo que las amigas</w:t>
      </w:r>
      <w:r w:rsidRPr="0082698A">
        <w:rPr>
          <w:rFonts w:ascii="Verdana" w:hAnsi="Verdana" w:cs="Arial"/>
          <w:sz w:val="18"/>
          <w:szCs w:val="18"/>
        </w:rPr>
        <w:t xml:space="preserve"> </w:t>
      </w:r>
      <w:r w:rsidRPr="000E0C5E">
        <w:rPr>
          <w:rFonts w:ascii="Verdana" w:hAnsi="Verdana" w:cs="Arial"/>
          <w:sz w:val="18"/>
          <w:szCs w:val="18"/>
        </w:rPr>
        <w:t>han comido en conjunto:</w:t>
      </w:r>
    </w:p>
    <w:p w:rsidR="00D769F8" w:rsidRPr="005C5ECA" w:rsidRDefault="00D769F8" w:rsidP="00D769F8">
      <w:pPr>
        <w:jc w:val="both"/>
        <w:rPr>
          <w:rFonts w:ascii="Verdana" w:hAnsi="Verdana" w:cs="Arial"/>
          <w:sz w:val="18"/>
          <w:szCs w:val="18"/>
        </w:rPr>
      </w:pPr>
      <w:r w:rsidRPr="000E0C5E">
        <w:rPr>
          <w:rFonts w:ascii="Verdana" w:hAnsi="Verdana" w:cs="Arial"/>
          <w:sz w:val="18"/>
          <w:szCs w:val="18"/>
        </w:rPr>
        <w:t xml:space="preserve">     </w:t>
      </w:r>
      <w:r>
        <w:rPr>
          <w:rFonts w:ascii="Verdana" w:hAnsi="Verdana" w:cs="Arial"/>
          <w:sz w:val="18"/>
          <w:szCs w:val="18"/>
        </w:rPr>
        <w:t xml:space="preserve">3-. </w:t>
      </w:r>
      <w:r w:rsidRPr="000E0C5E">
        <w:rPr>
          <w:rFonts w:ascii="Verdana" w:hAnsi="Verdana" w:cs="Arial"/>
          <w:sz w:val="18"/>
          <w:szCs w:val="18"/>
        </w:rPr>
        <w:t xml:space="preserve">Respondemos la pregunta: Entre las dos han comido </w:t>
      </w:r>
      <w:r w:rsidRPr="000E0C5E">
        <w:rPr>
          <w:rFonts w:ascii="Verdana" w:hAnsi="Verdana" w:cs="Arial"/>
          <w:position w:val="-24"/>
          <w:sz w:val="18"/>
          <w:szCs w:val="18"/>
        </w:rPr>
        <w:object w:dxaOrig="240" w:dyaOrig="620">
          <v:shape id="_x0000_i1027" type="#_x0000_t75" style="width:12pt;height:30.75pt" o:ole="">
            <v:imagedata r:id="rId22" o:title=""/>
          </v:shape>
          <o:OLEObject Type="Embed" ProgID="Equation.3" ShapeID="_x0000_i1027" DrawAspect="Content" ObjectID="_1652499791" r:id="rId23"/>
        </w:object>
      </w:r>
      <w:r w:rsidRPr="000E0C5E">
        <w:rPr>
          <w:rFonts w:ascii="Verdana" w:hAnsi="Verdana" w:cs="Arial"/>
          <w:sz w:val="18"/>
          <w:szCs w:val="18"/>
        </w:rPr>
        <w:t xml:space="preserve"> del chocolate.</w:t>
      </w:r>
    </w:p>
    <w:p w:rsidR="00491973" w:rsidRDefault="00491973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Pr="009A0E5E" w:rsidRDefault="00D769F8" w:rsidP="00D769F8">
      <w:pPr>
        <w:tabs>
          <w:tab w:val="left" w:pos="945"/>
        </w:tabs>
        <w:rPr>
          <w:rFonts w:ascii="Arial Narrow" w:hAnsi="Arial Narrow" w:cs="Arial"/>
          <w:b/>
          <w:u w:val="single"/>
          <w:lang w:eastAsia="es-MX"/>
        </w:rPr>
      </w:pPr>
    </w:p>
    <w:p w:rsidR="00D769F8" w:rsidRPr="00363AFB" w:rsidRDefault="00D769F8" w:rsidP="00D769F8">
      <w:pPr>
        <w:tabs>
          <w:tab w:val="left" w:pos="945"/>
        </w:tabs>
        <w:rPr>
          <w:rFonts w:asciiTheme="minorHAnsi" w:hAnsiTheme="minorHAnsi" w:cstheme="minorHAnsi"/>
          <w:b/>
          <w:i/>
          <w:iCs/>
          <w:lang w:eastAsia="es-MX"/>
        </w:rPr>
      </w:pPr>
      <w:r w:rsidRPr="00363AFB">
        <w:rPr>
          <w:rFonts w:asciiTheme="minorHAnsi" w:hAnsiTheme="minorHAnsi" w:cstheme="minorHAnsi"/>
          <w:b/>
          <w:i/>
          <w:iCs/>
          <w:lang w:eastAsia="es-MX"/>
        </w:rPr>
        <w:t>De acuerdo al cuadro anterior, responda:</w:t>
      </w:r>
    </w:p>
    <w:p w:rsidR="00D769F8" w:rsidRP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  <w:r w:rsidRPr="00D769F8">
        <w:rPr>
          <w:rFonts w:ascii="Arial Narrow" w:hAnsi="Arial Narrow" w:cs="Arial"/>
          <w:lang w:eastAsia="es-MX"/>
        </w:rPr>
        <w:t>1. ¿Con qué operación matemática es posible responder la situación dada?</w:t>
      </w: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Pr="00D769F8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P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P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  <w:r w:rsidRPr="00D769F8">
        <w:rPr>
          <w:rFonts w:ascii="Arial Narrow" w:hAnsi="Arial Narrow" w:cs="Arial"/>
          <w:lang w:eastAsia="es-MX"/>
        </w:rPr>
        <w:t>2. ¿Cómo son los numeradores de las fracciones dadas? ¿Y los denominadores?</w:t>
      </w:r>
    </w:p>
    <w:p w:rsid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P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  <w:r w:rsidRPr="00D769F8">
        <w:rPr>
          <w:rFonts w:ascii="Arial Narrow" w:hAnsi="Arial Narrow" w:cs="Arial"/>
          <w:lang w:eastAsia="es-MX"/>
        </w:rPr>
        <w:t>3. Si comparamos la fracción resultado con las fracciones originales, ¿qué ocurrió con el</w:t>
      </w:r>
      <w:r>
        <w:rPr>
          <w:rFonts w:ascii="Arial Narrow" w:hAnsi="Arial Narrow" w:cs="Arial"/>
          <w:lang w:eastAsia="es-MX"/>
        </w:rPr>
        <w:t xml:space="preserve"> </w:t>
      </w:r>
      <w:r w:rsidRPr="00D769F8">
        <w:rPr>
          <w:rFonts w:ascii="Arial Narrow" w:hAnsi="Arial Narrow" w:cs="Arial"/>
          <w:lang w:eastAsia="es-MX"/>
        </w:rPr>
        <w:t>numerador? ¿Y con el denominador?</w:t>
      </w:r>
    </w:p>
    <w:p w:rsid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363AFB" w:rsidRDefault="00363AFB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D769F8" w:rsidRPr="00363AFB" w:rsidRDefault="00D769F8" w:rsidP="00D769F8">
      <w:pPr>
        <w:tabs>
          <w:tab w:val="left" w:pos="945"/>
        </w:tabs>
        <w:rPr>
          <w:rFonts w:ascii="Arial Narrow" w:hAnsi="Arial Narrow" w:cs="Arial"/>
          <w:b/>
          <w:bCs/>
          <w:i/>
          <w:iCs/>
          <w:lang w:eastAsia="es-MX"/>
        </w:rPr>
      </w:pPr>
      <w:r w:rsidRPr="00363AFB">
        <w:rPr>
          <w:rFonts w:ascii="Arial Narrow" w:hAnsi="Arial Narrow" w:cs="Arial"/>
          <w:b/>
          <w:bCs/>
          <w:i/>
          <w:iCs/>
          <w:lang w:eastAsia="es-MX"/>
        </w:rPr>
        <w:t>Aplicando la regla, resuelva las siguientes adiciones:</w:t>
      </w:r>
    </w:p>
    <w:p w:rsidR="00D769F8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</w:p>
    <w:p w:rsidR="009A0E5E" w:rsidRDefault="00D769F8" w:rsidP="00D769F8">
      <w:pPr>
        <w:tabs>
          <w:tab w:val="left" w:pos="945"/>
        </w:tabs>
        <w:rPr>
          <w:rFonts w:ascii="Arial Narrow" w:hAnsi="Arial Narrow" w:cs="Arial"/>
          <w:lang w:eastAsia="es-MX"/>
        </w:rPr>
      </w:pPr>
      <w:r>
        <w:rPr>
          <w:noProof/>
        </w:rPr>
        <w:drawing>
          <wp:inline distT="0" distB="0" distL="0" distR="0" wp14:anchorId="0A791A09" wp14:editId="4DA99178">
            <wp:extent cx="3971925" cy="453561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6742" t="27817" r="40438" b="65517"/>
                    <a:stretch/>
                  </pic:blipFill>
                  <pic:spPr bwMode="auto">
                    <a:xfrm>
                      <a:off x="0" y="0"/>
                      <a:ext cx="4055868" cy="463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5E" w:rsidRPr="009A0E5E" w:rsidRDefault="009A0E5E" w:rsidP="009A0E5E">
      <w:pPr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rPr>
          <w:rFonts w:ascii="Arial Narrow" w:hAnsi="Arial Narrow" w:cs="Arial"/>
          <w:lang w:eastAsia="es-MX"/>
        </w:rPr>
      </w:pP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rPr>
          <w:rFonts w:ascii="Arial Narrow" w:hAnsi="Arial Narrow" w:cs="Arial"/>
          <w:lang w:eastAsia="es-MX"/>
        </w:rPr>
      </w:pPr>
      <w:r w:rsidRPr="009A0E5E">
        <w:rPr>
          <w:rFonts w:ascii="Arial Narrow" w:hAnsi="Arial Narrow" w:cs="Arial"/>
          <w:lang w:eastAsia="es-MX"/>
        </w:rPr>
        <w:t>II. Mateo está completando un álbum con los equipos de fútbol del mundo. Él ha reunido</w:t>
      </w:r>
      <w:r>
        <w:rPr>
          <w:rFonts w:ascii="Arial Narrow" w:hAnsi="Arial Narrow" w:cs="Arial"/>
          <w:lang w:eastAsia="es-MX"/>
        </w:rPr>
        <w:t xml:space="preserve"> </w:t>
      </w:r>
      <w:bookmarkStart w:id="3" w:name="_Hlk41686406"/>
      <m:oMath>
        <m:f>
          <m:fPr>
            <m:ctrlPr>
              <w:rPr>
                <w:rFonts w:ascii="Cambria Math" w:hAnsi="Cambria Math" w:cs="Arial"/>
                <w:i/>
                <w:lang w:eastAsia="es-MX"/>
              </w:rPr>
            </m:ctrlPr>
          </m:fPr>
          <m:num>
            <m:r>
              <w:rPr>
                <w:rFonts w:ascii="Cambria Math" w:hAnsi="Cambria Math" w:cs="Arial"/>
                <w:lang w:eastAsia="es-MX"/>
              </w:rPr>
              <m:t>7</m:t>
            </m:r>
          </m:num>
          <m:den>
            <m:r>
              <w:rPr>
                <w:rFonts w:ascii="Cambria Math" w:hAnsi="Cambria Math" w:cs="Arial"/>
                <w:lang w:eastAsia="es-MX"/>
              </w:rPr>
              <m:t>10</m:t>
            </m:r>
          </m:den>
        </m:f>
      </m:oMath>
      <w:bookmarkEnd w:id="3"/>
      <w:r w:rsidRPr="009A0E5E">
        <w:rPr>
          <w:rFonts w:ascii="Arial Narrow" w:hAnsi="Arial Narrow" w:cs="Arial"/>
          <w:lang w:eastAsia="es-MX"/>
        </w:rPr>
        <w:t xml:space="preserve">  de las láminas correspondientes a los equipos de Sudamérica, pero su hermano pequeño tomó su álbum y ha perdido</w:t>
      </w:r>
      <m:oMath>
        <m:r>
          <w:rPr>
            <w:rFonts w:ascii="Cambria Math" w:hAnsi="Cambria Math" w:cs="Arial"/>
            <w:lang w:eastAsia="es-MX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lang w:eastAsia="es-MX"/>
              </w:rPr>
            </m:ctrlPr>
          </m:fPr>
          <m:num>
            <m:r>
              <w:rPr>
                <w:rFonts w:ascii="Cambria Math" w:hAnsi="Cambria Math" w:cs="Arial"/>
                <w:lang w:eastAsia="es-MX"/>
              </w:rPr>
              <m:t>3</m:t>
            </m:r>
          </m:num>
          <m:den>
            <m:r>
              <w:rPr>
                <w:rFonts w:ascii="Cambria Math" w:hAnsi="Cambria Math" w:cs="Arial"/>
                <w:lang w:eastAsia="es-MX"/>
              </w:rPr>
              <m:t>10</m:t>
            </m:r>
          </m:den>
        </m:f>
      </m:oMath>
      <w:r w:rsidRPr="009A0E5E">
        <w:rPr>
          <w:rFonts w:ascii="Arial Narrow" w:hAnsi="Arial Narrow" w:cs="Arial"/>
          <w:lang w:eastAsia="es-MX"/>
        </w:rPr>
        <w:t xml:space="preserve">  de las que ya tenía. ¿Cuántas láminas tiene Mateo ahora?</w:t>
      </w:r>
    </w:p>
    <w:p w:rsidR="009A0E5E" w:rsidRDefault="009A0E5E" w:rsidP="009A0E5E">
      <w:pPr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3E8CA6A7">
            <wp:simplePos x="0" y="0"/>
            <wp:positionH relativeFrom="column">
              <wp:posOffset>3411855</wp:posOffset>
            </wp:positionH>
            <wp:positionV relativeFrom="paragraph">
              <wp:posOffset>12700</wp:posOffset>
            </wp:positionV>
            <wp:extent cx="18383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88" y="21200"/>
                <wp:lineTo x="21488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Representemos la situación de Mateo:</w:t>
      </w:r>
    </w:p>
    <w:p w:rsidR="009A0E5E" w:rsidRDefault="009A0E5E" w:rsidP="009A0E5E">
      <w:pPr>
        <w:jc w:val="both"/>
        <w:rPr>
          <w:rFonts w:ascii="Arial" w:hAnsi="Arial" w:cs="Arial"/>
          <w:b/>
          <w:sz w:val="20"/>
          <w:szCs w:val="20"/>
        </w:rPr>
      </w:pPr>
    </w:p>
    <w:p w:rsidR="009A0E5E" w:rsidRDefault="009A0E5E" w:rsidP="009A0E5E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Grafiquemos las láminas que tiene:</w:t>
      </w:r>
    </w:p>
    <w:p w:rsidR="009A0E5E" w:rsidRDefault="009A0E5E" w:rsidP="009A0E5E">
      <w:pPr>
        <w:rPr>
          <w:rFonts w:ascii="Arial Narrow" w:hAnsi="Arial Narrow" w:cs="Arial"/>
          <w:lang w:eastAsia="es-MX"/>
        </w:rPr>
      </w:pPr>
    </w:p>
    <w:p w:rsidR="009A0E5E" w:rsidRPr="009A0E5E" w:rsidRDefault="009A0E5E" w:rsidP="009A0E5E">
      <w:pPr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rPr>
          <w:rFonts w:ascii="Arial Narrow" w:hAnsi="Arial Narrow" w:cs="Arial"/>
          <w:lang w:eastAsia="es-MX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70032856">
            <wp:simplePos x="0" y="0"/>
            <wp:positionH relativeFrom="column">
              <wp:posOffset>4726305</wp:posOffset>
            </wp:positionH>
            <wp:positionV relativeFrom="paragraph">
              <wp:posOffset>5715</wp:posOffset>
            </wp:positionV>
            <wp:extent cx="18573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89" y="21402"/>
                <wp:lineTo x="2148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E5E" w:rsidRPr="009A0E5E" w:rsidRDefault="009A0E5E" w:rsidP="009A0E5E">
      <w:pPr>
        <w:pStyle w:val="Prrafodelista"/>
        <w:numPr>
          <w:ilvl w:val="0"/>
          <w:numId w:val="8"/>
        </w:numPr>
        <w:rPr>
          <w:rFonts w:ascii="Arial Narrow" w:hAnsi="Arial Narrow" w:cs="Arial"/>
          <w:lang w:eastAsia="es-MX"/>
        </w:rPr>
      </w:pPr>
      <w:r w:rsidRPr="009A0E5E">
        <w:rPr>
          <w:rFonts w:ascii="Arial" w:hAnsi="Arial" w:cs="Arial"/>
          <w:sz w:val="20"/>
          <w:szCs w:val="20"/>
        </w:rPr>
        <w:t>Marquemos con una X las láminas que perdió el hermano pequeño de Mateo.</w:t>
      </w:r>
    </w:p>
    <w:p w:rsidR="009A0E5E" w:rsidRDefault="009A0E5E" w:rsidP="009A0E5E">
      <w:pPr>
        <w:ind w:firstLine="708"/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ind w:firstLine="708"/>
        <w:rPr>
          <w:rFonts w:ascii="Arial Narrow" w:hAnsi="Arial Narrow" w:cs="Arial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363AFB" w:rsidRDefault="00363AFB" w:rsidP="009A0E5E">
      <w:pPr>
        <w:pStyle w:val="Prrafodelista"/>
        <w:ind w:firstLine="0"/>
        <w:rPr>
          <w:rFonts w:ascii="Arial Narrow" w:hAnsi="Arial Narrow" w:cs="Arial"/>
          <w:b/>
          <w:u w:val="single"/>
          <w:lang w:eastAsia="es-MX"/>
        </w:rPr>
      </w:pPr>
    </w:p>
    <w:p w:rsidR="009A0E5E" w:rsidRPr="002D604E" w:rsidRDefault="009A0E5E" w:rsidP="002D604E">
      <w:pPr>
        <w:pStyle w:val="Prrafodelista"/>
        <w:ind w:left="142" w:firstLine="0"/>
        <w:rPr>
          <w:rFonts w:cstheme="minorHAnsi"/>
          <w:b/>
          <w:i/>
          <w:iCs/>
          <w:sz w:val="28"/>
          <w:szCs w:val="28"/>
          <w:u w:val="single"/>
          <w:lang w:eastAsia="es-MX"/>
        </w:rPr>
      </w:pPr>
      <w:r w:rsidRPr="002D604E">
        <w:rPr>
          <w:rFonts w:cstheme="minorHAnsi"/>
          <w:b/>
          <w:i/>
          <w:iCs/>
          <w:sz w:val="28"/>
          <w:szCs w:val="28"/>
          <w:u w:val="single"/>
          <w:lang w:eastAsia="es-MX"/>
        </w:rPr>
        <w:t>De acuerdo al cuadro anterior, responda:</w:t>
      </w:r>
    </w:p>
    <w:p w:rsidR="009A0E5E" w:rsidRPr="009A0E5E" w:rsidRDefault="009A0E5E" w:rsidP="009A0E5E">
      <w:pPr>
        <w:ind w:left="360"/>
        <w:rPr>
          <w:rFonts w:ascii="Arial Narrow" w:hAnsi="Arial Narrow" w:cs="Arial"/>
          <w:lang w:eastAsia="es-MX"/>
        </w:rPr>
      </w:pPr>
    </w:p>
    <w:p w:rsidR="009A0E5E" w:rsidRDefault="00363AFB" w:rsidP="009A0E5E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1.-</w:t>
      </w:r>
      <w:r w:rsidR="009A0E5E" w:rsidRPr="009A0E5E">
        <w:rPr>
          <w:rFonts w:ascii="Arial Narrow" w:hAnsi="Arial Narrow" w:cs="Arial"/>
          <w:lang w:eastAsia="es-MX"/>
        </w:rPr>
        <w:t>¿Con qué operación matemática es posible responder la situación dada?</w:t>
      </w: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363AFB" w:rsidRPr="009A0E5E" w:rsidRDefault="00363AFB" w:rsidP="009A0E5E">
      <w:pPr>
        <w:rPr>
          <w:rFonts w:ascii="Arial Narrow" w:hAnsi="Arial Narrow" w:cs="Arial"/>
          <w:lang w:eastAsia="es-MX"/>
        </w:rPr>
      </w:pPr>
    </w:p>
    <w:p w:rsidR="009A0E5E" w:rsidRDefault="009A0E5E" w:rsidP="009A0E5E">
      <w:pPr>
        <w:rPr>
          <w:rFonts w:ascii="Arial Narrow" w:hAnsi="Arial Narrow" w:cs="Arial"/>
          <w:lang w:eastAsia="es-MX"/>
        </w:rPr>
      </w:pPr>
    </w:p>
    <w:p w:rsidR="009A0E5E" w:rsidRDefault="00363AFB" w:rsidP="009A0E5E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1.-</w:t>
      </w:r>
      <w:r w:rsidR="009A0E5E" w:rsidRPr="009A0E5E">
        <w:rPr>
          <w:rFonts w:ascii="Arial Narrow" w:hAnsi="Arial Narrow" w:cs="Arial"/>
          <w:lang w:eastAsia="es-MX"/>
        </w:rPr>
        <w:t>¿Cómo son los numeradores de las fracciones dadas? ¿Y los denominadores?</w:t>
      </w: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363AFB" w:rsidRPr="009A0E5E" w:rsidRDefault="00363AFB" w:rsidP="009A0E5E">
      <w:pPr>
        <w:rPr>
          <w:rFonts w:ascii="Arial Narrow" w:hAnsi="Arial Narrow" w:cs="Arial"/>
          <w:lang w:eastAsia="es-MX"/>
        </w:rPr>
      </w:pPr>
    </w:p>
    <w:p w:rsidR="009A0E5E" w:rsidRPr="009A0E5E" w:rsidRDefault="009A0E5E" w:rsidP="009A0E5E">
      <w:pPr>
        <w:pStyle w:val="Prrafodelista"/>
        <w:ind w:firstLine="0"/>
        <w:rPr>
          <w:rFonts w:ascii="Arial Narrow" w:hAnsi="Arial Narrow" w:cs="Arial"/>
          <w:lang w:eastAsia="es-MX"/>
        </w:rPr>
      </w:pPr>
    </w:p>
    <w:p w:rsidR="009A0E5E" w:rsidRDefault="00363AFB" w:rsidP="009A0E5E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3.-</w:t>
      </w:r>
      <w:r w:rsidR="009A0E5E" w:rsidRPr="009A0E5E">
        <w:rPr>
          <w:rFonts w:ascii="Arial Narrow" w:hAnsi="Arial Narrow" w:cs="Arial"/>
          <w:lang w:eastAsia="es-MX"/>
        </w:rPr>
        <w:t>Si comparamos la fracción resultado con las fracciones originales, ¿qué ocurrió con el numerador? ¿Y con el denominador?</w:t>
      </w:r>
    </w:p>
    <w:p w:rsidR="00363AFB" w:rsidRDefault="00363AFB" w:rsidP="009A0E5E">
      <w:pPr>
        <w:rPr>
          <w:rFonts w:ascii="Arial Narrow" w:hAnsi="Arial Narrow" w:cs="Arial"/>
          <w:lang w:eastAsia="es-MX"/>
        </w:rPr>
      </w:pPr>
    </w:p>
    <w:p w:rsidR="00363AFB" w:rsidRPr="009A0E5E" w:rsidRDefault="00363AFB" w:rsidP="009A0E5E">
      <w:pPr>
        <w:rPr>
          <w:rFonts w:ascii="Arial Narrow" w:hAnsi="Arial Narrow" w:cs="Arial"/>
          <w:lang w:eastAsia="es-MX"/>
        </w:rPr>
      </w:pPr>
    </w:p>
    <w:p w:rsidR="00363AFB" w:rsidRDefault="00363AFB" w:rsidP="007D0C44">
      <w:pPr>
        <w:ind w:left="360"/>
        <w:rPr>
          <w:rFonts w:ascii="Arial Narrow" w:hAnsi="Arial Narrow" w:cs="Arial"/>
          <w:lang w:eastAsia="es-MX"/>
        </w:rPr>
      </w:pPr>
    </w:p>
    <w:p w:rsidR="00363AFB" w:rsidRPr="002D604E" w:rsidRDefault="00363AFB" w:rsidP="007D0C44">
      <w:pPr>
        <w:ind w:left="360"/>
        <w:rPr>
          <w:rFonts w:ascii="Arial Narrow" w:hAnsi="Arial Narrow" w:cs="Arial"/>
          <w:sz w:val="28"/>
          <w:szCs w:val="28"/>
          <w:lang w:eastAsia="es-MX"/>
        </w:rPr>
      </w:pPr>
    </w:p>
    <w:p w:rsidR="005D6417" w:rsidRPr="002D604E" w:rsidRDefault="007D0C44" w:rsidP="007D0C44">
      <w:pPr>
        <w:ind w:left="360"/>
        <w:rPr>
          <w:rFonts w:ascii="Arial Narrow" w:hAnsi="Arial Narrow" w:cs="Arial"/>
          <w:b/>
          <w:bCs/>
          <w:i/>
          <w:iCs/>
          <w:sz w:val="28"/>
          <w:szCs w:val="28"/>
          <w:lang w:eastAsia="es-MX"/>
        </w:rPr>
      </w:pPr>
      <w:r w:rsidRPr="002D604E">
        <w:rPr>
          <w:rFonts w:ascii="Arial Narrow" w:hAnsi="Arial Narrow" w:cs="Arial"/>
          <w:b/>
          <w:bCs/>
          <w:i/>
          <w:iCs/>
          <w:sz w:val="28"/>
          <w:szCs w:val="28"/>
          <w:lang w:eastAsia="es-MX"/>
        </w:rPr>
        <w:t xml:space="preserve">Aplicando la regla, resuelva las siguientes sustracciones </w:t>
      </w:r>
    </w:p>
    <w:p w:rsidR="005D6417" w:rsidRDefault="005D6417" w:rsidP="009A0E5E">
      <w:pPr>
        <w:ind w:left="360"/>
        <w:rPr>
          <w:rFonts w:ascii="Arial Narrow" w:hAnsi="Arial Narrow" w:cs="Arial"/>
          <w:lang w:eastAsia="es-MX"/>
        </w:rPr>
      </w:pPr>
    </w:p>
    <w:p w:rsidR="005D6417" w:rsidRDefault="005D6417" w:rsidP="009A0E5E">
      <w:pPr>
        <w:ind w:left="360"/>
        <w:rPr>
          <w:rFonts w:ascii="Arial Narrow" w:hAnsi="Arial Narrow" w:cs="Arial"/>
          <w:lang w:eastAsia="es-MX"/>
        </w:rPr>
      </w:pPr>
      <w:r w:rsidRPr="005D6417">
        <w:rPr>
          <w:noProof/>
        </w:rPr>
        <w:drawing>
          <wp:inline distT="0" distB="0" distL="0" distR="0">
            <wp:extent cx="5610225" cy="3524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21" b="14286"/>
                    <a:stretch/>
                  </pic:blipFill>
                  <pic:spPr bwMode="auto">
                    <a:xfrm>
                      <a:off x="0" y="0"/>
                      <a:ext cx="5610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AFB" w:rsidRDefault="00363AFB" w:rsidP="009A0E5E">
      <w:pPr>
        <w:ind w:left="360"/>
        <w:rPr>
          <w:rFonts w:ascii="Arial Narrow" w:hAnsi="Arial Narrow" w:cs="Arial"/>
          <w:lang w:eastAsia="es-MX"/>
        </w:rPr>
      </w:pPr>
    </w:p>
    <w:p w:rsidR="001670E8" w:rsidRDefault="001670E8" w:rsidP="001670E8">
      <w:pPr>
        <w:jc w:val="both"/>
        <w:rPr>
          <w:rFonts w:ascii="Arial Narrow" w:hAnsi="Arial Narrow" w:cs="Arial"/>
          <w:lang w:eastAsia="es-MX"/>
        </w:rPr>
      </w:pPr>
    </w:p>
    <w:p w:rsidR="00363AFB" w:rsidRDefault="00363AFB" w:rsidP="001670E8">
      <w:pPr>
        <w:jc w:val="both"/>
        <w:rPr>
          <w:rFonts w:ascii="Arial Narrow" w:hAnsi="Arial Narrow" w:cs="Arial"/>
          <w:lang w:eastAsia="es-MX"/>
        </w:rPr>
      </w:pPr>
    </w:p>
    <w:p w:rsidR="00363AFB" w:rsidRDefault="00363AFB" w:rsidP="001670E8">
      <w:pPr>
        <w:jc w:val="both"/>
        <w:rPr>
          <w:rFonts w:ascii="Arial Narrow" w:hAnsi="Arial Narrow" w:cs="Arial"/>
          <w:lang w:eastAsia="es-MX"/>
        </w:rPr>
      </w:pPr>
    </w:p>
    <w:p w:rsidR="00363AFB" w:rsidRDefault="00363AFB" w:rsidP="001670E8">
      <w:pPr>
        <w:jc w:val="both"/>
        <w:rPr>
          <w:rFonts w:ascii="Arial Narrow" w:hAnsi="Arial Narrow" w:cs="Arial"/>
          <w:lang w:eastAsia="es-MX"/>
        </w:rPr>
      </w:pPr>
    </w:p>
    <w:p w:rsidR="00363AFB" w:rsidRDefault="00363AFB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F5229D" w:rsidRPr="00363AFB" w:rsidRDefault="00F5229D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363AFB">
        <w:rPr>
          <w:rFonts w:ascii="Arial" w:hAnsi="Arial" w:cs="Arial"/>
          <w:b/>
          <w:bCs/>
          <w:i/>
          <w:iCs/>
          <w:noProof/>
          <w:sz w:val="28"/>
          <w:szCs w:val="28"/>
        </w:rPr>
        <w:t>Ticket de salida</w:t>
      </w:r>
    </w:p>
    <w:p w:rsidR="00363AFB" w:rsidRPr="00DD23B5" w:rsidRDefault="00363AFB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="Arial" w:hAnsi="Arial" w:cs="Arial"/>
          <w:sz w:val="22"/>
          <w:szCs w:val="22"/>
        </w:rPr>
      </w:pPr>
    </w:p>
    <w:p w:rsidR="00F5229D" w:rsidRDefault="00F5229D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 Narrow" w:hAnsi="Arial Narrow"/>
        </w:rPr>
        <w:t xml:space="preserve">1-. </w:t>
      </w:r>
      <w:r w:rsidRPr="003E28A1">
        <w:rPr>
          <w:rFonts w:ascii="Arial" w:hAnsi="Arial" w:cs="Arial"/>
          <w:b/>
          <w:i/>
          <w:sz w:val="20"/>
          <w:szCs w:val="20"/>
        </w:rPr>
        <w:t xml:space="preserve">Por lo tanto, para </w:t>
      </w:r>
      <w:r>
        <w:rPr>
          <w:rFonts w:ascii="Arial" w:hAnsi="Arial" w:cs="Arial"/>
          <w:b/>
          <w:i/>
          <w:sz w:val="20"/>
          <w:szCs w:val="20"/>
        </w:rPr>
        <w:t>resta</w:t>
      </w:r>
      <w:r w:rsidRPr="003E28A1">
        <w:rPr>
          <w:rFonts w:ascii="Arial" w:hAnsi="Arial" w:cs="Arial"/>
          <w:b/>
          <w:i/>
          <w:sz w:val="20"/>
          <w:szCs w:val="20"/>
        </w:rPr>
        <w:t>r fracciones que tienen el mismo denominador, lo que debemos hacer es:</w:t>
      </w:r>
      <w:r w:rsidR="001670E8">
        <w:rPr>
          <w:rFonts w:ascii="Arial" w:hAnsi="Arial" w:cs="Arial"/>
          <w:b/>
          <w:i/>
          <w:sz w:val="20"/>
          <w:szCs w:val="20"/>
        </w:rPr>
        <w:t>_________________________________________________________________________________________________</w:t>
      </w:r>
    </w:p>
    <w:p w:rsidR="00363AFB" w:rsidRDefault="00363AFB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5229D" w:rsidRDefault="00F5229D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2-. </w:t>
      </w:r>
      <w:r w:rsidRPr="003E28A1">
        <w:rPr>
          <w:rFonts w:ascii="Arial" w:hAnsi="Arial" w:cs="Arial"/>
          <w:b/>
          <w:i/>
          <w:sz w:val="20"/>
          <w:szCs w:val="20"/>
        </w:rPr>
        <w:t>Por lo tanto, para sumar fracciones que tienen el mismo denominador, lo que debemos hacer es:</w:t>
      </w:r>
    </w:p>
    <w:p w:rsidR="001670E8" w:rsidRDefault="001670E8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___________________________________________________________________________________________________</w:t>
      </w:r>
    </w:p>
    <w:p w:rsidR="00363AFB" w:rsidRPr="0018136F" w:rsidRDefault="00363AFB" w:rsidP="003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F5229D" w:rsidRDefault="00F5229D" w:rsidP="007D0C44">
      <w:pPr>
        <w:rPr>
          <w:rFonts w:ascii="Arial Narrow" w:hAnsi="Arial Narrow" w:cs="Arial"/>
          <w:lang w:eastAsia="es-MX"/>
        </w:rPr>
      </w:pPr>
    </w:p>
    <w:p w:rsidR="00363AFB" w:rsidRDefault="00363AFB" w:rsidP="00363AFB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Default="00363AFB" w:rsidP="00363AFB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363AFB" w:rsidRPr="001670E8" w:rsidRDefault="00363AFB" w:rsidP="00363AFB">
      <w:pPr>
        <w:spacing w:line="360" w:lineRule="auto"/>
        <w:jc w:val="both"/>
        <w:rPr>
          <w:rFonts w:ascii="Arial Narrow" w:hAnsi="Arial Narrow" w:cs="Arial"/>
          <w:lang w:eastAsia="es-MX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que entregas directamente </w:t>
      </w:r>
    </w:p>
    <w:p w:rsidR="00363AFB" w:rsidRDefault="00363AFB" w:rsidP="00363AFB">
      <w:pPr>
        <w:spacing w:after="160" w:line="360" w:lineRule="auto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10 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363AFB" w:rsidRDefault="00363AFB" w:rsidP="00363AFB">
      <w:pPr>
        <w:spacing w:after="160" w:line="360" w:lineRule="auto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28" w:history="1">
        <w:r w:rsidRPr="003B6426">
          <w:rPr>
            <w:rStyle w:val="Hipervnculo"/>
            <w:rFonts w:ascii="Arial" w:eastAsia="Arial" w:hAnsi="Arial" w:cs="Arial"/>
            <w:sz w:val="22"/>
            <w:szCs w:val="22"/>
          </w:rPr>
          <w:t>pie.avilar@gmail.com</w:t>
        </w:r>
      </w:hyperlink>
      <w:r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Miércoles 10 de Junio en el establecimiento </w:t>
      </w:r>
    </w:p>
    <w:p w:rsidR="00363AFB" w:rsidRPr="007D0C44" w:rsidRDefault="00363AFB" w:rsidP="007D0C44">
      <w:pPr>
        <w:rPr>
          <w:rFonts w:ascii="Arial Narrow" w:hAnsi="Arial Narrow" w:cs="Arial"/>
          <w:lang w:eastAsia="es-MX"/>
        </w:rPr>
      </w:pPr>
    </w:p>
    <w:sectPr w:rsidR="00363AFB" w:rsidRPr="007D0C44" w:rsidSect="005C47C2">
      <w:headerReference w:type="default" r:id="rId29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C2" w:rsidRDefault="004624C2" w:rsidP="00E20F01">
      <w:r>
        <w:separator/>
      </w:r>
    </w:p>
  </w:endnote>
  <w:endnote w:type="continuationSeparator" w:id="0">
    <w:p w:rsidR="004624C2" w:rsidRDefault="004624C2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C2" w:rsidRDefault="004624C2" w:rsidP="00E20F01">
      <w:r>
        <w:separator/>
      </w:r>
    </w:p>
  </w:footnote>
  <w:footnote w:type="continuationSeparator" w:id="0">
    <w:p w:rsidR="004624C2" w:rsidRDefault="004624C2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-86995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</w:t>
    </w:r>
  </w:p>
  <w:p w:rsidR="001670E8" w:rsidRDefault="001670E8" w:rsidP="001670E8">
    <w:pPr>
      <w:pStyle w:val="Encabezado"/>
      <w:rPr>
        <w:sz w:val="22"/>
        <w:szCs w:val="22"/>
      </w:rPr>
    </w:pPr>
    <w:r>
      <w:t>Colegio René Schneider Chereau</w:t>
    </w:r>
  </w:p>
  <w:p w:rsidR="005D4E55" w:rsidRDefault="001670E8" w:rsidP="00363AFB">
    <w:pPr>
      <w:pStyle w:val="Encabezado"/>
      <w:rPr>
        <w:b/>
      </w:rPr>
    </w:pPr>
    <w:r>
      <w:t>Unidad Técnico Pedagógica</w:t>
    </w:r>
    <w:r w:rsidR="005D4E55">
      <w:rPr>
        <w:b/>
      </w:rPr>
      <w:t xml:space="preserve">          </w:t>
    </w:r>
  </w:p>
  <w:p w:rsidR="005D4E55" w:rsidRPr="009B6AE3" w:rsidRDefault="005D4E55" w:rsidP="00223015">
    <w:r>
      <w:rPr>
        <w:b/>
      </w:rPr>
      <w:t xml:space="preserve">                       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702"/>
    <w:multiLevelType w:val="hybridMultilevel"/>
    <w:tmpl w:val="8B50F2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405"/>
    <w:multiLevelType w:val="hybridMultilevel"/>
    <w:tmpl w:val="4398849E"/>
    <w:lvl w:ilvl="0" w:tplc="3C9A58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0E8"/>
    <w:rsid w:val="00167921"/>
    <w:rsid w:val="0018136F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04E"/>
    <w:rsid w:val="002D6791"/>
    <w:rsid w:val="002D7BA1"/>
    <w:rsid w:val="00306429"/>
    <w:rsid w:val="00307100"/>
    <w:rsid w:val="00363AFB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332E1"/>
    <w:rsid w:val="004602D2"/>
    <w:rsid w:val="004624C2"/>
    <w:rsid w:val="00482AB8"/>
    <w:rsid w:val="00487E98"/>
    <w:rsid w:val="00491973"/>
    <w:rsid w:val="004D1A13"/>
    <w:rsid w:val="004F3AB5"/>
    <w:rsid w:val="005566B1"/>
    <w:rsid w:val="0056146F"/>
    <w:rsid w:val="00567090"/>
    <w:rsid w:val="00574021"/>
    <w:rsid w:val="005977BA"/>
    <w:rsid w:val="005A387D"/>
    <w:rsid w:val="005B72EF"/>
    <w:rsid w:val="005C47C2"/>
    <w:rsid w:val="005D4E55"/>
    <w:rsid w:val="005D6417"/>
    <w:rsid w:val="005E6D95"/>
    <w:rsid w:val="005F50BB"/>
    <w:rsid w:val="005F6938"/>
    <w:rsid w:val="00622DF9"/>
    <w:rsid w:val="00625095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0C44"/>
    <w:rsid w:val="007D1BFC"/>
    <w:rsid w:val="007E1315"/>
    <w:rsid w:val="007E2358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21AA5"/>
    <w:rsid w:val="00D417F8"/>
    <w:rsid w:val="00D463BB"/>
    <w:rsid w:val="00D70203"/>
    <w:rsid w:val="00D7451F"/>
    <w:rsid w:val="00D769F8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5229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17A59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.avilar@gmail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HNyVbBNGQQ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28" Type="http://schemas.openxmlformats.org/officeDocument/2006/relationships/hyperlink" Target="mailto:pie.avilar@gmail.com" TargetMode="External"/><Relationship Id="rId10" Type="http://schemas.openxmlformats.org/officeDocument/2006/relationships/hyperlink" Target="https://www.youtube.com/watch?v=FRPijN0ie3U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VHo5xvsvO0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openxmlformats.org/officeDocument/2006/relationships/image" Target="media/image13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5C11-2257-4EF3-AAF2-2301BEA7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Magdis Avila</cp:lastModifiedBy>
  <cp:revision>3</cp:revision>
  <dcterms:created xsi:type="dcterms:W3CDTF">2020-06-01T00:01:00Z</dcterms:created>
  <dcterms:modified xsi:type="dcterms:W3CDTF">2020-06-01T10:57:00Z</dcterms:modified>
</cp:coreProperties>
</file>