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B29D" w14:textId="77777777" w:rsidR="00BF6FCA" w:rsidRDefault="00BF6FCA" w:rsidP="00BF6FCA">
      <w:pPr>
        <w:jc w:val="center"/>
        <w:rPr>
          <w:b/>
          <w:bCs/>
        </w:rPr>
      </w:pPr>
    </w:p>
    <w:p w14:paraId="6D8FE9DD" w14:textId="4C267D10" w:rsidR="00BF6FCA" w:rsidRDefault="00BF6FCA" w:rsidP="00BF6FCA">
      <w:pPr>
        <w:jc w:val="center"/>
        <w:rPr>
          <w:b/>
          <w:bCs/>
        </w:rPr>
      </w:pPr>
      <w:r w:rsidRPr="00BF6FCA">
        <w:rPr>
          <w:b/>
          <w:bCs/>
        </w:rPr>
        <w:t>TALLER DE KINESIOLOGÍA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F6FCA" w14:paraId="26B464F2" w14:textId="77777777" w:rsidTr="00BF6FCA">
        <w:tc>
          <w:tcPr>
            <w:tcW w:w="2547" w:type="dxa"/>
          </w:tcPr>
          <w:p w14:paraId="3B51DAB9" w14:textId="77624686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Modulo</w:t>
            </w:r>
          </w:p>
        </w:tc>
        <w:tc>
          <w:tcPr>
            <w:tcW w:w="6237" w:type="dxa"/>
          </w:tcPr>
          <w:p w14:paraId="4E40CAE4" w14:textId="0D0FC3EB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Taller de Kinesiología </w:t>
            </w:r>
          </w:p>
        </w:tc>
      </w:tr>
      <w:tr w:rsidR="00BF6FCA" w14:paraId="5EFEA06D" w14:textId="77777777" w:rsidTr="00BF6FCA">
        <w:tc>
          <w:tcPr>
            <w:tcW w:w="2547" w:type="dxa"/>
          </w:tcPr>
          <w:p w14:paraId="719162C4" w14:textId="31383797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37" w:type="dxa"/>
          </w:tcPr>
          <w:p w14:paraId="7186E4A6" w14:textId="4BAF7794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: Kinesiólogo Rodrigo Rivera</w:t>
            </w:r>
          </w:p>
        </w:tc>
      </w:tr>
      <w:tr w:rsidR="00BF6FCA" w14:paraId="07B4C5B1" w14:textId="77777777" w:rsidTr="00BF6FCA">
        <w:tc>
          <w:tcPr>
            <w:tcW w:w="2547" w:type="dxa"/>
          </w:tcPr>
          <w:p w14:paraId="695D53A1" w14:textId="361ADB70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6237" w:type="dxa"/>
          </w:tcPr>
          <w:p w14:paraId="3C5E461E" w14:textId="01BE2A2C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: rodrigo.rivera</w:t>
            </w:r>
            <w:r w:rsidRPr="00BF6FCA">
              <w:rPr>
                <w:b/>
                <w:bCs/>
              </w:rPr>
              <w:t>@</w:t>
            </w:r>
            <w:r w:rsidR="00AB51C1">
              <w:rPr>
                <w:b/>
                <w:bCs/>
              </w:rPr>
              <w:t>colegio-reneschneider.cl</w:t>
            </w:r>
          </w:p>
        </w:tc>
      </w:tr>
      <w:tr w:rsidR="00BF6FCA" w14:paraId="33936274" w14:textId="77777777" w:rsidTr="00BF6FCA">
        <w:tc>
          <w:tcPr>
            <w:tcW w:w="2547" w:type="dxa"/>
          </w:tcPr>
          <w:p w14:paraId="3D10D425" w14:textId="3E0B76BE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6237" w:type="dxa"/>
          </w:tcPr>
          <w:p w14:paraId="49A755CC" w14:textId="2E8584C9" w:rsidR="00BF6FCA" w:rsidRDefault="002923A1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 w:rsidR="00BE45AB">
              <w:rPr>
                <w:b/>
                <w:bCs/>
              </w:rPr>
              <w:t>Kinder</w:t>
            </w:r>
          </w:p>
        </w:tc>
      </w:tr>
    </w:tbl>
    <w:p w14:paraId="25C4BF9F" w14:textId="08C21F0B" w:rsidR="00BF6FCA" w:rsidRDefault="00BF6FCA" w:rsidP="00BF6FCA">
      <w:pPr>
        <w:rPr>
          <w:b/>
          <w:bCs/>
        </w:rPr>
      </w:pPr>
    </w:p>
    <w:p w14:paraId="1A2D9428" w14:textId="3D44FF60" w:rsidR="00BF6FCA" w:rsidRPr="00B64105" w:rsidRDefault="00BF6FCA" w:rsidP="00BF6FCA">
      <w:pPr>
        <w:jc w:val="center"/>
      </w:pPr>
      <w:r w:rsidRPr="00AB51C1">
        <w:rPr>
          <w:b/>
          <w:bCs/>
          <w:color w:val="FF0000"/>
        </w:rPr>
        <w:t>Las siguientes actividades corresponden a los días 28 de abril hasta el 1ro de mayo</w:t>
      </w:r>
      <w:r w:rsidRPr="00B64105">
        <w:t>.</w:t>
      </w:r>
    </w:p>
    <w:p w14:paraId="5270E234" w14:textId="13DF6121" w:rsidR="00B64105" w:rsidRPr="00B64105" w:rsidRDefault="00B64105" w:rsidP="00B64105">
      <w:pPr>
        <w:jc w:val="center"/>
        <w:rPr>
          <w:b/>
          <w:bCs/>
          <w:u w:val="single"/>
        </w:rPr>
      </w:pPr>
      <w:r w:rsidRPr="00B64105">
        <w:rPr>
          <w:b/>
          <w:bCs/>
          <w:u w:val="single"/>
        </w:rPr>
        <w:t>Descansos Activos en base a ejercicios</w:t>
      </w:r>
    </w:p>
    <w:p w14:paraId="627F4C45" w14:textId="77777777" w:rsidR="00B64105" w:rsidRPr="00B64105" w:rsidRDefault="00B64105">
      <w:pPr>
        <w:rPr>
          <w:b/>
          <w:bCs/>
        </w:rPr>
      </w:pPr>
      <w:r w:rsidRPr="00B64105">
        <w:rPr>
          <w:b/>
          <w:bCs/>
        </w:rPr>
        <w:t>Objetivo:</w:t>
      </w:r>
    </w:p>
    <w:p w14:paraId="3C6F481E" w14:textId="596B4FB0" w:rsidR="00BF6FCA" w:rsidRDefault="00B64105">
      <w:r>
        <w:t xml:space="preserve">El objetivo de esta actividad es reducir el tiempo de sedentarismo de los estudiantes, durante el horario en el cual se realizan las actividades relacionadas con las otras </w:t>
      </w:r>
      <w:r w:rsidR="001072B2">
        <w:t>asignaturas de nuestro Colegio René Schneider.</w:t>
      </w:r>
      <w:r>
        <w:t xml:space="preserve"> Se busca mejorar el rendimiento académico del estudiante a través de la utilización de actividades físicas que ayuden a conseguir los objetivos de los aprendizajes de las demás áreas. </w:t>
      </w:r>
    </w:p>
    <w:p w14:paraId="2F4B5750" w14:textId="7C2FA4A1" w:rsidR="00B64105" w:rsidRDefault="00B64105">
      <w:r>
        <w:t xml:space="preserve">Los siguientes ejercicios deben realizarse en compañía de un adulto responsable (padre, madre abuelos, etc.) y en lo posible con hermanos de una edad similar. </w:t>
      </w:r>
    </w:p>
    <w:p w14:paraId="2DA4D30B" w14:textId="53246BC2" w:rsidR="00B64105" w:rsidRPr="00853D05" w:rsidRDefault="00B64105" w:rsidP="00853D05">
      <w:pPr>
        <w:jc w:val="center"/>
        <w:rPr>
          <w:b/>
          <w:bCs/>
        </w:rPr>
      </w:pPr>
      <w:r w:rsidRPr="00853D05">
        <w:rPr>
          <w:b/>
          <w:bCs/>
        </w:rPr>
        <w:t>Actividad 1:  Tierra, mar o aire.</w:t>
      </w:r>
    </w:p>
    <w:p w14:paraId="3746C673" w14:textId="296A1FF4" w:rsidR="00B64105" w:rsidRDefault="00B64105">
      <w:r>
        <w:t xml:space="preserve">Esta actividad se debe realizar formando un círculo, el adulto responsable debe estar al medo del circulo.  No se utilizan materiales. </w:t>
      </w:r>
    </w:p>
    <w:p w14:paraId="6758AAB5" w14:textId="1F9CC225" w:rsidR="00B64105" w:rsidRDefault="00B64105">
      <w:r>
        <w:t xml:space="preserve">El ejercicio consiste en que el adulto debe nombrar diferentes animales, y el estudiante y sus amigos o hermanos deben imitar al animal, dependiendo del lugar donde vivan. Por ejemplo: si es un animal de aire, debe mover los brazos como volando; si es un animal de tierra debe desplazarse por el sitio o hacer ruidos que imiten al animal; si es un animal de mar, se puede simular nadar, moviendo los brazos. </w:t>
      </w:r>
    </w:p>
    <w:p w14:paraId="5BD0C906" w14:textId="0C6E8501" w:rsidR="00853D05" w:rsidRDefault="00853D05" w:rsidP="00853D05">
      <w:pPr>
        <w:jc w:val="center"/>
      </w:pPr>
      <w:r>
        <w:rPr>
          <w:noProof/>
        </w:rPr>
        <w:drawing>
          <wp:inline distT="0" distB="0" distL="0" distR="0" wp14:anchorId="03C8C196" wp14:editId="2BD1030B">
            <wp:extent cx="2648309" cy="2186861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9102" cy="22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14033" w14:textId="22EA4D22" w:rsidR="00853D05" w:rsidRDefault="00853D05" w:rsidP="00853D05">
      <w:pPr>
        <w:jc w:val="center"/>
      </w:pPr>
    </w:p>
    <w:p w14:paraId="119DD251" w14:textId="6E9A3368" w:rsidR="00853D05" w:rsidRDefault="00853D05" w:rsidP="00853D05">
      <w:pPr>
        <w:jc w:val="center"/>
      </w:pPr>
    </w:p>
    <w:p w14:paraId="7B3C5251" w14:textId="6F512AA8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</w:t>
      </w:r>
      <w:r>
        <w:rPr>
          <w:b/>
          <w:bCs/>
        </w:rPr>
        <w:t>2</w:t>
      </w:r>
      <w:r w:rsidRPr="00853D05">
        <w:rPr>
          <w:b/>
          <w:bCs/>
        </w:rPr>
        <w:t xml:space="preserve">:  </w:t>
      </w:r>
      <w:r>
        <w:rPr>
          <w:b/>
          <w:bCs/>
        </w:rPr>
        <w:t>Las profesiones</w:t>
      </w:r>
    </w:p>
    <w:p w14:paraId="17DE607A" w14:textId="25B4C7FA" w:rsidR="00853D05" w:rsidRDefault="00853D05" w:rsidP="00853D05">
      <w:r>
        <w:t xml:space="preserve">El siguiente ejercicio puede realizarse en una sala que tenga algo de espacio, no se necesitan materiales. La actividad se debe realizar de la siguiente manera: El adulto responsable debe indicar diferentes personajes que se va encontrando por la ciudad y los estudiantes deben recrear sus profesiones. Por ejemplo: cartero, barrendero, policía, gimnasta, leñador, futbolista, etc. </w:t>
      </w:r>
    </w:p>
    <w:p w14:paraId="23689392" w14:textId="10DD9A78" w:rsidR="00853D05" w:rsidRDefault="00853D05" w:rsidP="00853D05">
      <w:r>
        <w:t>Los estudiantes también pueden inventar a los personajes que se van encontrando en su ciudad imaginaria.</w:t>
      </w:r>
    </w:p>
    <w:p w14:paraId="207BA438" w14:textId="7A0C359A" w:rsidR="00853D05" w:rsidRDefault="00853D05" w:rsidP="00853D05">
      <w:pPr>
        <w:jc w:val="center"/>
      </w:pPr>
      <w:r>
        <w:rPr>
          <w:noProof/>
        </w:rPr>
        <w:drawing>
          <wp:inline distT="0" distB="0" distL="0" distR="0" wp14:anchorId="5831F441" wp14:editId="0F744D70">
            <wp:extent cx="1762125" cy="1533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14CD5" w14:textId="0F1FBAC4" w:rsidR="00853D05" w:rsidRDefault="00853D05" w:rsidP="00853D05">
      <w:pPr>
        <w:jc w:val="center"/>
      </w:pPr>
    </w:p>
    <w:p w14:paraId="5A17BDC3" w14:textId="3BCCC07A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</w:t>
      </w:r>
      <w:r>
        <w:rPr>
          <w:b/>
          <w:bCs/>
        </w:rPr>
        <w:t>3</w:t>
      </w:r>
      <w:r w:rsidRPr="00853D05">
        <w:rPr>
          <w:b/>
          <w:bCs/>
        </w:rPr>
        <w:t xml:space="preserve">:  </w:t>
      </w:r>
      <w:r>
        <w:rPr>
          <w:b/>
          <w:bCs/>
        </w:rPr>
        <w:t>Pelotas de papel</w:t>
      </w:r>
    </w:p>
    <w:p w14:paraId="3900E3A9" w14:textId="28AEA751" w:rsidR="00853D05" w:rsidRDefault="00853D05" w:rsidP="00853D05">
      <w:r>
        <w:t>El ejercicio se debe realizar sentado o de pie. Se debe utilizar una hoja de papel usado. Los estudiantes deben realizar una pelota con una hoja de papel.  Se deben mirar de frente y realizar los siguientes ejercicios: Lanzar y recibir pelota de papel; pasarla de un lado a otro, Dar una vuelta por la cintura, rodillas, pecho, cabeza, brazo, otro brazo, una pierna etc. Otro ejercicio que pueden realizar es simular que la pelota pesa mucho y que les cuesta levantarla</w:t>
      </w:r>
      <w:r w:rsidR="002923A1">
        <w:t xml:space="preserve">. Lo ideal es realizar este ejercicio en parejas. </w:t>
      </w:r>
    </w:p>
    <w:p w14:paraId="4F55947C" w14:textId="77777777" w:rsidR="002923A1" w:rsidRDefault="002923A1" w:rsidP="00853D05"/>
    <w:p w14:paraId="79E4AE9B" w14:textId="159B8232" w:rsidR="002923A1" w:rsidRPr="00853D05" w:rsidRDefault="002923A1" w:rsidP="002923A1">
      <w:pPr>
        <w:jc w:val="center"/>
      </w:pPr>
      <w:r>
        <w:rPr>
          <w:noProof/>
        </w:rPr>
        <w:drawing>
          <wp:inline distT="0" distB="0" distL="0" distR="0" wp14:anchorId="09DE8412" wp14:editId="72E72621">
            <wp:extent cx="3497126" cy="188595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1690" cy="188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AE92" w14:textId="77777777" w:rsidR="00853D05" w:rsidRPr="00853D05" w:rsidRDefault="00853D05" w:rsidP="00853D05">
      <w:pPr>
        <w:jc w:val="center"/>
      </w:pPr>
    </w:p>
    <w:p w14:paraId="2CB30FA6" w14:textId="77777777" w:rsidR="00853D05" w:rsidRDefault="00853D05" w:rsidP="00853D05"/>
    <w:sectPr w:rsidR="00853D0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42C6" w14:textId="77777777" w:rsidR="00D6130A" w:rsidRDefault="00D6130A" w:rsidP="00BF6FCA">
      <w:pPr>
        <w:spacing w:after="0" w:line="240" w:lineRule="auto"/>
      </w:pPr>
      <w:r>
        <w:separator/>
      </w:r>
    </w:p>
  </w:endnote>
  <w:endnote w:type="continuationSeparator" w:id="0">
    <w:p w14:paraId="235D6AED" w14:textId="77777777" w:rsidR="00D6130A" w:rsidRDefault="00D6130A" w:rsidP="00B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98A1" w14:textId="455C8A09" w:rsidR="002923A1" w:rsidRDefault="002923A1">
    <w:pPr>
      <w:pStyle w:val="Piedepgina"/>
    </w:pPr>
    <w:r>
      <w:t>Kinesiólogo Rodrigo Rivera Pino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0C67" w14:textId="77777777" w:rsidR="00D6130A" w:rsidRDefault="00D6130A" w:rsidP="00BF6FCA">
      <w:pPr>
        <w:spacing w:after="0" w:line="240" w:lineRule="auto"/>
      </w:pPr>
      <w:r>
        <w:separator/>
      </w:r>
    </w:p>
  </w:footnote>
  <w:footnote w:type="continuationSeparator" w:id="0">
    <w:p w14:paraId="7D7592EE" w14:textId="77777777" w:rsidR="00D6130A" w:rsidRDefault="00D6130A" w:rsidP="00B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E58F" w14:textId="43ABA669" w:rsidR="00BF6FCA" w:rsidRPr="00BF6FCA" w:rsidRDefault="00AB51C1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217352" wp14:editId="035DBB2F">
          <wp:simplePos x="0" y="0"/>
          <wp:positionH relativeFrom="column">
            <wp:posOffset>-398145</wp:posOffset>
          </wp:positionH>
          <wp:positionV relativeFrom="paragraph">
            <wp:posOffset>-113126</wp:posOffset>
          </wp:positionV>
          <wp:extent cx="1768415" cy="650656"/>
          <wp:effectExtent l="0" t="0" r="3810" b="0"/>
          <wp:wrapTight wrapText="bothSides">
            <wp:wrapPolygon edited="0">
              <wp:start x="0" y="0"/>
              <wp:lineTo x="0" y="17086"/>
              <wp:lineTo x="2560" y="20883"/>
              <wp:lineTo x="3724" y="20883"/>
              <wp:lineTo x="21414" y="18984"/>
              <wp:lineTo x="21414" y="1898"/>
              <wp:lineTo x="651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15" cy="65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FCA" w:rsidRPr="00BF6FC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15691A4" wp14:editId="5C438AE7">
          <wp:simplePos x="0" y="0"/>
          <wp:positionH relativeFrom="margin">
            <wp:posOffset>4798012</wp:posOffset>
          </wp:positionH>
          <wp:positionV relativeFrom="paragraph">
            <wp:posOffset>-130714</wp:posOffset>
          </wp:positionV>
          <wp:extent cx="1310640" cy="552450"/>
          <wp:effectExtent l="0" t="0" r="3810" b="0"/>
          <wp:wrapTight wrapText="bothSides">
            <wp:wrapPolygon edited="0">
              <wp:start x="0" y="0"/>
              <wp:lineTo x="0" y="20855"/>
              <wp:lineTo x="21349" y="20855"/>
              <wp:lineTo x="21349" y="0"/>
              <wp:lineTo x="0" y="0"/>
            </wp:wrapPolygon>
          </wp:wrapTight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4D0B1ADC-FDC2-41AC-9B28-37911B2748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4D0B1ADC-FDC2-41AC-9B28-37911B2748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CA"/>
    <w:rsid w:val="000027C2"/>
    <w:rsid w:val="000674E0"/>
    <w:rsid w:val="001072B2"/>
    <w:rsid w:val="002923A1"/>
    <w:rsid w:val="00626B31"/>
    <w:rsid w:val="00853D05"/>
    <w:rsid w:val="00A81B7B"/>
    <w:rsid w:val="00AB51C1"/>
    <w:rsid w:val="00B64105"/>
    <w:rsid w:val="00BE45AB"/>
    <w:rsid w:val="00BF6FCA"/>
    <w:rsid w:val="00D45801"/>
    <w:rsid w:val="00D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94B31"/>
  <w15:chartTrackingRefBased/>
  <w15:docId w15:val="{76C1B139-877C-4465-93A6-1567BB9E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FCA"/>
  </w:style>
  <w:style w:type="paragraph" w:styleId="Piedepgina">
    <w:name w:val="footer"/>
    <w:basedOn w:val="Normal"/>
    <w:link w:val="Piedepgina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8853-0317-4959-8C83-AD5B02F0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3</cp:revision>
  <dcterms:created xsi:type="dcterms:W3CDTF">2020-04-28T08:10:00Z</dcterms:created>
  <dcterms:modified xsi:type="dcterms:W3CDTF">2020-04-28T14:38:00Z</dcterms:modified>
</cp:coreProperties>
</file>